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EB" w:rsidRDefault="00E37EBE">
      <w:pPr>
        <w:pStyle w:val="10"/>
        <w:spacing w:line="520" w:lineRule="exact"/>
        <w:jc w:val="center"/>
        <w:rPr>
          <w:rFonts w:ascii="方正小标宋简体" w:eastAsia="方正小标宋简体"/>
          <w:sz w:val="44"/>
          <w:szCs w:val="44"/>
          <w:lang w:eastAsia="zh-CN"/>
        </w:rPr>
      </w:pPr>
      <w:r>
        <w:rPr>
          <w:rFonts w:ascii="方正小标宋简体" w:eastAsia="方正小标宋简体" w:hint="eastAsia"/>
          <w:sz w:val="44"/>
          <w:szCs w:val="44"/>
          <w:lang w:eastAsia="zh-CN"/>
        </w:rPr>
        <w:t>学报（自然科学版）编辑部2019年度工作总结</w:t>
      </w:r>
    </w:p>
    <w:tbl>
      <w:tblPr>
        <w:tblStyle w:val="a8"/>
        <w:tblW w:w="9606" w:type="dxa"/>
        <w:tblLayout w:type="fixed"/>
        <w:tblLook w:val="04A0" w:firstRow="1" w:lastRow="0" w:firstColumn="1" w:lastColumn="0" w:noHBand="0" w:noVBand="1"/>
      </w:tblPr>
      <w:tblGrid>
        <w:gridCol w:w="1526"/>
        <w:gridCol w:w="8080"/>
      </w:tblGrid>
      <w:tr w:rsidR="00C44BEB">
        <w:tc>
          <w:tcPr>
            <w:tcW w:w="1526" w:type="dxa"/>
          </w:tcPr>
          <w:p w:rsidR="00C44BEB" w:rsidRDefault="00E37EBE">
            <w:pPr>
              <w:pStyle w:val="10"/>
              <w:jc w:val="center"/>
              <w:rPr>
                <w:rFonts w:ascii="仿宋_GB2312" w:eastAsia="仿宋_GB2312"/>
                <w:b/>
                <w:sz w:val="30"/>
                <w:szCs w:val="30"/>
                <w:lang w:eastAsia="zh-CN"/>
              </w:rPr>
            </w:pPr>
            <w:r>
              <w:rPr>
                <w:rFonts w:ascii="仿宋_GB2312" w:eastAsia="仿宋_GB2312" w:hint="eastAsia"/>
                <w:b/>
                <w:sz w:val="30"/>
                <w:szCs w:val="30"/>
                <w:lang w:eastAsia="zh-CN"/>
              </w:rPr>
              <w:t>项目</w:t>
            </w:r>
          </w:p>
        </w:tc>
        <w:tc>
          <w:tcPr>
            <w:tcW w:w="8080" w:type="dxa"/>
          </w:tcPr>
          <w:p w:rsidR="00C44BEB" w:rsidRDefault="00E37EBE">
            <w:pPr>
              <w:pStyle w:val="10"/>
              <w:jc w:val="center"/>
              <w:rPr>
                <w:rFonts w:ascii="仿宋_GB2312" w:eastAsia="仿宋_GB2312"/>
                <w:b/>
                <w:sz w:val="30"/>
                <w:szCs w:val="30"/>
                <w:lang w:eastAsia="zh-CN"/>
              </w:rPr>
            </w:pPr>
            <w:r>
              <w:rPr>
                <w:rFonts w:ascii="仿宋_GB2312" w:eastAsia="仿宋_GB2312" w:hint="eastAsia"/>
                <w:b/>
                <w:sz w:val="30"/>
                <w:szCs w:val="30"/>
                <w:lang w:eastAsia="zh-CN"/>
              </w:rPr>
              <w:t>主 要 内 容</w:t>
            </w:r>
          </w:p>
        </w:tc>
      </w:tr>
      <w:tr w:rsidR="00C44BEB">
        <w:tc>
          <w:tcPr>
            <w:tcW w:w="1526" w:type="dxa"/>
            <w:vAlign w:val="center"/>
          </w:tcPr>
          <w:p w:rsidR="00C44BEB" w:rsidRDefault="00E37EBE">
            <w:pPr>
              <w:pStyle w:val="10"/>
              <w:jc w:val="center"/>
              <w:rPr>
                <w:rFonts w:ascii="华文新魏" w:eastAsia="华文新魏"/>
                <w:sz w:val="30"/>
                <w:szCs w:val="30"/>
                <w:lang w:eastAsia="zh-CN"/>
              </w:rPr>
            </w:pPr>
            <w:r>
              <w:rPr>
                <w:rFonts w:ascii="华文新魏" w:eastAsia="华文新魏" w:hint="eastAsia"/>
                <w:sz w:val="30"/>
                <w:szCs w:val="30"/>
                <w:lang w:eastAsia="zh-CN"/>
              </w:rPr>
              <w:t xml:space="preserve">年度工作目标完成情 </w:t>
            </w:r>
            <w:proofErr w:type="gramStart"/>
            <w:r>
              <w:rPr>
                <w:rFonts w:ascii="华文新魏" w:eastAsia="华文新魏" w:hint="eastAsia"/>
                <w:sz w:val="30"/>
                <w:szCs w:val="30"/>
                <w:lang w:eastAsia="zh-CN"/>
              </w:rPr>
              <w:t>况</w:t>
            </w:r>
            <w:proofErr w:type="gramEnd"/>
          </w:p>
        </w:tc>
        <w:tc>
          <w:tcPr>
            <w:tcW w:w="8080" w:type="dxa"/>
            <w:vAlign w:val="center"/>
          </w:tcPr>
          <w:p w:rsidR="00C44BEB" w:rsidRPr="00E37EBE" w:rsidRDefault="00E37EBE" w:rsidP="00E37EBE">
            <w:pPr>
              <w:widowControl w:val="0"/>
              <w:spacing w:line="480" w:lineRule="exact"/>
              <w:ind w:firstLineChars="200" w:firstLine="560"/>
              <w:jc w:val="both"/>
              <w:rPr>
                <w:rFonts w:ascii="仿宋" w:eastAsia="仿宋" w:hAnsi="仿宋" w:cs="仿宋_GB2312"/>
                <w:sz w:val="28"/>
                <w:szCs w:val="28"/>
                <w:lang w:eastAsia="zh-CN"/>
              </w:rPr>
            </w:pPr>
            <w:r w:rsidRPr="00E37EBE">
              <w:rPr>
                <w:rFonts w:ascii="仿宋" w:eastAsia="仿宋" w:hAnsi="仿宋" w:cs="仿宋_GB2312" w:hint="eastAsia"/>
                <w:color w:val="000000" w:themeColor="text1"/>
                <w:sz w:val="28"/>
                <w:szCs w:val="28"/>
                <w:lang w:eastAsia="zh-CN"/>
              </w:rPr>
              <w:t>1.利用相关平台加强对外交流，努力提高学报影响力。利用</w:t>
            </w:r>
            <w:proofErr w:type="gramStart"/>
            <w:r w:rsidRPr="00E37EBE">
              <w:rPr>
                <w:rFonts w:ascii="仿宋" w:eastAsia="仿宋" w:hAnsi="仿宋" w:cs="仿宋_GB2312" w:hint="eastAsia"/>
                <w:color w:val="000000" w:themeColor="text1"/>
                <w:sz w:val="28"/>
                <w:szCs w:val="28"/>
                <w:lang w:eastAsia="zh-CN"/>
              </w:rPr>
              <w:t>中国知网投稿</w:t>
            </w:r>
            <w:proofErr w:type="gramEnd"/>
            <w:r w:rsidRPr="00E37EBE">
              <w:rPr>
                <w:rFonts w:ascii="仿宋" w:eastAsia="仿宋" w:hAnsi="仿宋" w:cs="仿宋_GB2312" w:hint="eastAsia"/>
                <w:color w:val="000000" w:themeColor="text1"/>
                <w:sz w:val="28"/>
                <w:szCs w:val="28"/>
                <w:lang w:eastAsia="zh-CN"/>
              </w:rPr>
              <w:t>系统及其他数据库等相关平台不断加大宣传力度，扩大学报在国内外的影响力；</w:t>
            </w:r>
            <w:r w:rsidRPr="00E37EBE">
              <w:rPr>
                <w:rFonts w:ascii="仿宋" w:eastAsia="仿宋" w:hAnsi="仿宋" w:cs="仿宋_GB2312" w:hint="eastAsia"/>
                <w:sz w:val="28"/>
                <w:szCs w:val="28"/>
                <w:lang w:eastAsia="zh-CN"/>
              </w:rPr>
              <w:t>每一期期刊出版后，及时向各大签约数据库提供电子版，及时向编委、上级主管部门、国家图书馆等相关机构及兄弟院校学报寄送样刊，让大家及时获取我刊信息，扩大学报的对外影响力。</w:t>
            </w:r>
          </w:p>
          <w:p w:rsidR="00C44BEB" w:rsidRPr="00E37EBE" w:rsidRDefault="00E37EBE" w:rsidP="00E37EBE">
            <w:pPr>
              <w:spacing w:line="480" w:lineRule="exact"/>
              <w:ind w:firstLineChars="200" w:firstLine="560"/>
              <w:rPr>
                <w:rFonts w:ascii="仿宋" w:eastAsia="仿宋" w:hAnsi="仿宋" w:cs="仿宋_GB2312"/>
                <w:color w:val="000000" w:themeColor="text1"/>
                <w:sz w:val="28"/>
                <w:szCs w:val="28"/>
                <w:lang w:eastAsia="zh-CN"/>
              </w:rPr>
            </w:pPr>
            <w:r w:rsidRPr="00E37EBE">
              <w:rPr>
                <w:rFonts w:ascii="仿宋" w:eastAsia="仿宋" w:hAnsi="仿宋" w:cs="仿宋_GB2312" w:hint="eastAsia"/>
                <w:color w:val="000000" w:themeColor="text1"/>
                <w:sz w:val="28"/>
                <w:szCs w:val="28"/>
                <w:lang w:eastAsia="zh-CN"/>
              </w:rPr>
              <w:t>2.采取有力措施加强组稿工作，吸引优质稿件。积极与校内有国家和省级项目的课题组及相关研究机构和学术机构联系，建立了约稿关系，</w:t>
            </w:r>
            <w:r w:rsidRPr="00E37EBE">
              <w:rPr>
                <w:rFonts w:ascii="仿宋" w:eastAsia="仿宋" w:hAnsi="仿宋" w:cs="仿宋_GB2312" w:hint="eastAsia"/>
                <w:sz w:val="28"/>
                <w:szCs w:val="28"/>
                <w:lang w:eastAsia="zh-CN"/>
              </w:rPr>
              <w:t>主动跟踪学校的重点学科、重点科研课题，吸引优质稿件，</w:t>
            </w:r>
            <w:r w:rsidRPr="00E37EBE">
              <w:rPr>
                <w:rFonts w:ascii="仿宋" w:eastAsia="仿宋" w:hAnsi="仿宋" w:cs="仿宋_GB2312" w:hint="eastAsia"/>
                <w:color w:val="000000" w:themeColor="text1"/>
                <w:sz w:val="28"/>
                <w:szCs w:val="28"/>
                <w:lang w:eastAsia="zh-CN"/>
              </w:rPr>
              <w:t>为提高学报的学术水平和基金论文比打下了良好的基础。通过以上有利措施 ，2019年省级以上基金论文比达到63.8%，较2018年提高了10.6%。</w:t>
            </w:r>
          </w:p>
          <w:p w:rsidR="00C44BEB" w:rsidRPr="00E37EBE" w:rsidRDefault="00E37EBE" w:rsidP="00E37EBE">
            <w:pPr>
              <w:spacing w:line="480" w:lineRule="exact"/>
              <w:ind w:firstLineChars="200" w:firstLine="560"/>
              <w:rPr>
                <w:rFonts w:ascii="仿宋" w:eastAsia="仿宋" w:hAnsi="仿宋" w:cs="仿宋_GB2312"/>
                <w:color w:val="000000" w:themeColor="text1"/>
                <w:sz w:val="28"/>
                <w:szCs w:val="28"/>
                <w:lang w:eastAsia="zh-CN"/>
              </w:rPr>
            </w:pPr>
            <w:r w:rsidRPr="00E37EBE">
              <w:rPr>
                <w:rFonts w:ascii="仿宋" w:eastAsia="仿宋" w:hAnsi="仿宋" w:cs="仿宋_GB2312" w:hint="eastAsia"/>
                <w:color w:val="000000" w:themeColor="text1"/>
                <w:sz w:val="28"/>
                <w:szCs w:val="28"/>
                <w:lang w:eastAsia="zh-CN"/>
              </w:rPr>
              <w:t>3.严格执行审稿和编校制度，规范学报出版工作。</w:t>
            </w:r>
            <w:r w:rsidRPr="00E37EBE">
              <w:rPr>
                <w:rFonts w:ascii="仿宋" w:eastAsia="仿宋" w:hAnsi="仿宋" w:cs="仿宋_GB2312" w:hint="eastAsia"/>
                <w:sz w:val="28"/>
                <w:szCs w:val="28"/>
                <w:lang w:eastAsia="zh-CN"/>
              </w:rPr>
              <w:t>利用</w:t>
            </w:r>
            <w:proofErr w:type="gramStart"/>
            <w:r w:rsidRPr="00E37EBE">
              <w:rPr>
                <w:rFonts w:ascii="仿宋" w:eastAsia="仿宋" w:hAnsi="仿宋" w:cs="仿宋_GB2312" w:hint="eastAsia"/>
                <w:sz w:val="28"/>
                <w:szCs w:val="28"/>
                <w:lang w:eastAsia="zh-CN"/>
              </w:rPr>
              <w:t>中国知网的</w:t>
            </w:r>
            <w:proofErr w:type="gramEnd"/>
            <w:r w:rsidRPr="00E37EBE">
              <w:rPr>
                <w:rFonts w:ascii="仿宋" w:eastAsia="仿宋" w:hAnsi="仿宋" w:cs="仿宋_GB2312" w:hint="eastAsia"/>
                <w:sz w:val="28"/>
                <w:szCs w:val="28"/>
                <w:lang w:eastAsia="zh-CN"/>
              </w:rPr>
              <w:t>科技期刊学术不端文献检测系统对2019年全年所收稿件进行了学术不端检测，对发表前的所有稿件进行了学术不端二次检测，</w:t>
            </w:r>
            <w:r w:rsidRPr="00E37EBE">
              <w:rPr>
                <w:rFonts w:ascii="仿宋" w:eastAsia="仿宋" w:hAnsi="仿宋" w:cs="仿宋_GB2312" w:hint="eastAsia"/>
                <w:color w:val="000000" w:themeColor="text1"/>
                <w:sz w:val="28"/>
                <w:szCs w:val="28"/>
                <w:lang w:eastAsia="zh-CN"/>
              </w:rPr>
              <w:t>保证了稿件的原创性。</w:t>
            </w:r>
            <w:r w:rsidRPr="00E37EBE">
              <w:rPr>
                <w:rFonts w:ascii="仿宋" w:eastAsia="仿宋" w:hAnsi="仿宋" w:cs="仿宋_GB2312" w:hint="eastAsia"/>
                <w:sz w:val="28"/>
                <w:szCs w:val="28"/>
                <w:lang w:eastAsia="zh-CN"/>
              </w:rPr>
              <w:t>严格遵守“三审五校”制度。所有稿件经编辑部初审后送专家外审，外审通过的稿件经修改规范、主编审核通过后才能录用。录用后稿件经五次校对修改规范才能发表。2019年</w:t>
            </w:r>
            <w:r w:rsidRPr="00E37EBE">
              <w:rPr>
                <w:rFonts w:ascii="仿宋" w:eastAsia="仿宋" w:hAnsi="仿宋" w:cs="仿宋_GB2312" w:hint="eastAsia"/>
                <w:color w:val="000000" w:themeColor="text1"/>
                <w:sz w:val="28"/>
                <w:szCs w:val="28"/>
                <w:lang w:eastAsia="zh-CN"/>
              </w:rPr>
              <w:t>顺利完成全年6期稿件的审稿、编辑、印刷、出版及在各大数据库的上网工作。所有稿件实现在线优先数字出版。</w:t>
            </w:r>
          </w:p>
          <w:p w:rsidR="00C44BEB" w:rsidRPr="00E37EBE" w:rsidRDefault="00E37EBE" w:rsidP="00E37EBE">
            <w:pPr>
              <w:widowControl w:val="0"/>
              <w:spacing w:line="480" w:lineRule="exact"/>
              <w:ind w:firstLineChars="200" w:firstLine="560"/>
              <w:jc w:val="both"/>
              <w:rPr>
                <w:rFonts w:ascii="仿宋" w:eastAsia="仿宋" w:hAnsi="仿宋" w:cs="仿宋_GB2312"/>
                <w:color w:val="000000" w:themeColor="text1"/>
                <w:sz w:val="28"/>
                <w:szCs w:val="28"/>
                <w:lang w:eastAsia="zh-CN"/>
              </w:rPr>
            </w:pPr>
            <w:r w:rsidRPr="00E37EBE">
              <w:rPr>
                <w:rFonts w:ascii="仿宋" w:eastAsia="仿宋" w:hAnsi="仿宋" w:cs="仿宋_GB2312" w:hint="eastAsia"/>
                <w:color w:val="000000" w:themeColor="text1"/>
                <w:sz w:val="28"/>
                <w:szCs w:val="28"/>
                <w:lang w:eastAsia="zh-CN"/>
              </w:rPr>
              <w:t>4.采用彩色印刷提升学报</w:t>
            </w:r>
            <w:r w:rsidRPr="00E37EBE">
              <w:rPr>
                <w:rFonts w:ascii="仿宋" w:eastAsia="仿宋" w:hAnsi="仿宋" w:cs="仿宋_GB2312" w:hint="eastAsia"/>
                <w:sz w:val="28"/>
                <w:szCs w:val="28"/>
                <w:lang w:eastAsia="zh-CN"/>
              </w:rPr>
              <w:t>印刷质量和可读性。2019年起，学报的纸质版采用彩色印刷出版，彩印版的学报使得作者论文中的图表对比度、可读性大大提高。与此对应，我们在征稿简则中鼓励作者提供彩色的图表，以增加论文的可读性。</w:t>
            </w:r>
          </w:p>
          <w:p w:rsidR="00C44BEB" w:rsidRPr="00E37EBE" w:rsidRDefault="00E37EBE" w:rsidP="00E37EBE">
            <w:pPr>
              <w:widowControl w:val="0"/>
              <w:spacing w:line="480" w:lineRule="exact"/>
              <w:ind w:firstLineChars="200" w:firstLine="560"/>
              <w:jc w:val="both"/>
              <w:rPr>
                <w:rFonts w:ascii="仿宋" w:eastAsia="仿宋" w:hAnsi="仿宋" w:cs="仿宋_GB2312"/>
                <w:sz w:val="28"/>
                <w:szCs w:val="28"/>
                <w:lang w:eastAsia="zh-CN"/>
              </w:rPr>
            </w:pPr>
            <w:r w:rsidRPr="00E37EBE">
              <w:rPr>
                <w:rFonts w:ascii="仿宋" w:eastAsia="仿宋" w:hAnsi="仿宋" w:cs="仿宋_GB2312" w:hint="eastAsia"/>
                <w:color w:val="000000" w:themeColor="text1"/>
                <w:sz w:val="28"/>
                <w:szCs w:val="28"/>
                <w:lang w:eastAsia="zh-CN"/>
              </w:rPr>
              <w:t>5.加强政治学习和业务学习，不断提高理论水平和业务能力。每周一上午进行政治理论学习和编辑业务学习，以理论指导实际工作，不断提高编辑业务水平和办刊质量。支持责任编辑</w:t>
            </w:r>
            <w:r w:rsidRPr="00E37EBE">
              <w:rPr>
                <w:rFonts w:ascii="仿宋" w:eastAsia="仿宋" w:hAnsi="仿宋" w:cs="仿宋_GB2312" w:hint="eastAsia"/>
                <w:sz w:val="28"/>
                <w:szCs w:val="28"/>
                <w:lang w:eastAsia="zh-CN"/>
              </w:rPr>
              <w:t>参加全</w:t>
            </w:r>
            <w:r w:rsidRPr="00E37EBE">
              <w:rPr>
                <w:rFonts w:ascii="仿宋" w:eastAsia="仿宋" w:hAnsi="仿宋" w:cs="仿宋_GB2312" w:hint="eastAsia"/>
                <w:sz w:val="28"/>
                <w:szCs w:val="28"/>
                <w:lang w:eastAsia="zh-CN"/>
              </w:rPr>
              <w:lastRenderedPageBreak/>
              <w:t>国或山东省组织的各类编辑业务方面的培训和学习，进一步提高编辑人员的编辑水平，保证编辑顺利完成72学时编辑业务培训并取得合格证书。</w:t>
            </w:r>
          </w:p>
          <w:p w:rsidR="00C44BEB" w:rsidRDefault="00E37EBE" w:rsidP="00E37EBE">
            <w:pPr>
              <w:spacing w:line="480" w:lineRule="exact"/>
              <w:ind w:firstLineChars="200" w:firstLine="560"/>
              <w:rPr>
                <w:rFonts w:ascii="仿宋" w:eastAsia="仿宋" w:hAnsi="仿宋"/>
                <w:color w:val="000000" w:themeColor="text1"/>
                <w:sz w:val="28"/>
                <w:szCs w:val="28"/>
                <w:lang w:eastAsia="zh-CN"/>
              </w:rPr>
            </w:pPr>
            <w:r w:rsidRPr="00E37EBE">
              <w:rPr>
                <w:rFonts w:ascii="仿宋" w:eastAsia="仿宋" w:hAnsi="仿宋" w:cs="仿宋_GB2312" w:hint="eastAsia"/>
                <w:color w:val="000000" w:themeColor="text1"/>
                <w:sz w:val="28"/>
                <w:szCs w:val="28"/>
                <w:lang w:eastAsia="zh-CN"/>
              </w:rPr>
              <w:t>6.学报（自然科学版）编辑部以《关于机关中层干部开展“不忘初心、牢记使命”主题调研的通知》为契机，在充分调研的基础上，对论文投稿模板进行了必要的修改完善。尤其针对研究生作者，为校内研究生作者开设了“论文投稿模板”解读会，针对投稿中出现的问题进行解读，从论文的结构、摘要的提炼、关键词的抽取到图表及量与单位的规范，都耐心地讲解答疑，帮助研究生作者掌握科技论文写作规范，提高他们的科技论文撰写水平和投稿命中率。</w:t>
            </w:r>
          </w:p>
        </w:tc>
      </w:tr>
      <w:tr w:rsidR="00C44BEB">
        <w:tc>
          <w:tcPr>
            <w:tcW w:w="1526" w:type="dxa"/>
            <w:vAlign w:val="center"/>
          </w:tcPr>
          <w:p w:rsidR="00C44BEB" w:rsidRDefault="00E37EBE">
            <w:pPr>
              <w:pStyle w:val="10"/>
              <w:jc w:val="center"/>
              <w:rPr>
                <w:rFonts w:ascii="仿宋_GB2312" w:eastAsia="仿宋_GB2312"/>
                <w:spacing w:val="-32"/>
                <w:sz w:val="30"/>
                <w:szCs w:val="30"/>
                <w:lang w:eastAsia="zh-CN"/>
              </w:rPr>
            </w:pPr>
            <w:r>
              <w:rPr>
                <w:rFonts w:ascii="华文新魏" w:eastAsia="华文新魏" w:hint="eastAsia"/>
                <w:sz w:val="30"/>
                <w:szCs w:val="30"/>
                <w:lang w:eastAsia="zh-CN"/>
              </w:rPr>
              <w:lastRenderedPageBreak/>
              <w:t>特色工作和做法（工作目标之外）</w:t>
            </w:r>
          </w:p>
        </w:tc>
        <w:tc>
          <w:tcPr>
            <w:tcW w:w="8080" w:type="dxa"/>
          </w:tcPr>
          <w:p w:rsidR="00C44BEB" w:rsidRPr="00E37EBE" w:rsidRDefault="00E37EBE" w:rsidP="00E37EBE">
            <w:pPr>
              <w:spacing w:line="480" w:lineRule="exact"/>
              <w:ind w:firstLineChars="200" w:firstLine="560"/>
              <w:rPr>
                <w:rFonts w:ascii="仿宋" w:eastAsia="仿宋" w:hAnsi="仿宋" w:cs="仿宋_GB2312"/>
                <w:color w:val="000000" w:themeColor="text1"/>
                <w:sz w:val="28"/>
                <w:szCs w:val="28"/>
                <w:lang w:eastAsia="zh-CN"/>
              </w:rPr>
            </w:pPr>
            <w:r w:rsidRPr="00E37EBE">
              <w:rPr>
                <w:rFonts w:ascii="仿宋" w:eastAsia="仿宋" w:hAnsi="仿宋" w:cs="仿宋_GB2312" w:hint="eastAsia"/>
                <w:color w:val="000000" w:themeColor="text1"/>
                <w:sz w:val="28"/>
                <w:szCs w:val="28"/>
                <w:lang w:eastAsia="zh-CN"/>
              </w:rPr>
              <w:t>1.2019年开始，纸质版学报采用彩色印刷，彩印版更有利于论文内容的表达及读者的有效阅读。</w:t>
            </w:r>
          </w:p>
          <w:p w:rsidR="00C44BEB" w:rsidRDefault="00E37EBE" w:rsidP="00E37EBE">
            <w:pPr>
              <w:spacing w:line="480" w:lineRule="exact"/>
              <w:ind w:firstLineChars="200" w:firstLine="560"/>
              <w:rPr>
                <w:rFonts w:ascii="仿宋" w:eastAsia="仿宋" w:hAnsi="仿宋"/>
                <w:sz w:val="28"/>
                <w:szCs w:val="28"/>
                <w:lang w:eastAsia="zh-CN"/>
              </w:rPr>
            </w:pPr>
            <w:r w:rsidRPr="00E37EBE">
              <w:rPr>
                <w:rFonts w:ascii="仿宋" w:eastAsia="仿宋" w:hAnsi="仿宋" w:cs="仿宋_GB2312" w:hint="eastAsia"/>
                <w:color w:val="000000" w:themeColor="text1"/>
                <w:sz w:val="28"/>
                <w:szCs w:val="28"/>
                <w:lang w:eastAsia="zh-CN"/>
              </w:rPr>
              <w:t>2.对论文投稿模板进行了必要的修改完善，为校内研究生作者开设了“论文投稿模板”解读会，帮助初次投稿的研究生作者掌握科技论文的撰写方法和投稿规范。</w:t>
            </w:r>
          </w:p>
        </w:tc>
      </w:tr>
      <w:tr w:rsidR="00C44BEB">
        <w:tc>
          <w:tcPr>
            <w:tcW w:w="1526" w:type="dxa"/>
            <w:vAlign w:val="center"/>
          </w:tcPr>
          <w:p w:rsidR="00C44BEB" w:rsidRDefault="00E37EBE">
            <w:pPr>
              <w:pStyle w:val="10"/>
              <w:jc w:val="center"/>
              <w:rPr>
                <w:rFonts w:ascii="华文新魏" w:eastAsia="华文新魏"/>
                <w:sz w:val="30"/>
                <w:szCs w:val="30"/>
                <w:lang w:eastAsia="zh-CN"/>
              </w:rPr>
            </w:pPr>
            <w:r>
              <w:rPr>
                <w:rFonts w:ascii="华文新魏" w:eastAsia="华文新魏" w:hint="eastAsia"/>
                <w:sz w:val="30"/>
                <w:szCs w:val="30"/>
                <w:lang w:eastAsia="zh-CN"/>
              </w:rPr>
              <w:t>未完成的年度工作目标</w:t>
            </w:r>
          </w:p>
          <w:p w:rsidR="00C44BEB" w:rsidRDefault="00C44BEB">
            <w:pPr>
              <w:pStyle w:val="10"/>
              <w:jc w:val="center"/>
              <w:rPr>
                <w:rFonts w:ascii="华文新魏" w:eastAsia="华文新魏"/>
                <w:sz w:val="30"/>
                <w:szCs w:val="30"/>
                <w:lang w:eastAsia="zh-CN"/>
              </w:rPr>
            </w:pPr>
          </w:p>
        </w:tc>
        <w:tc>
          <w:tcPr>
            <w:tcW w:w="8080" w:type="dxa"/>
            <w:vAlign w:val="center"/>
          </w:tcPr>
          <w:p w:rsidR="00C44BEB" w:rsidRDefault="00C44BEB">
            <w:pPr>
              <w:pStyle w:val="10"/>
              <w:spacing w:line="400" w:lineRule="exact"/>
              <w:rPr>
                <w:rFonts w:ascii="仿宋" w:eastAsia="仿宋" w:hAnsi="仿宋"/>
                <w:sz w:val="28"/>
                <w:szCs w:val="28"/>
                <w:lang w:eastAsia="zh-CN"/>
              </w:rPr>
            </w:pPr>
          </w:p>
          <w:p w:rsidR="00C44BEB" w:rsidRDefault="00E37EBE">
            <w:pPr>
              <w:pStyle w:val="10"/>
              <w:spacing w:line="400" w:lineRule="exact"/>
              <w:ind w:firstLineChars="100" w:firstLine="280"/>
              <w:rPr>
                <w:rFonts w:ascii="仿宋_GB2312" w:eastAsia="仿宋_GB2312" w:hAnsi="仿宋_GB2312" w:cs="仿宋_GB2312"/>
                <w:color w:val="000000" w:themeColor="text1"/>
                <w:sz w:val="28"/>
                <w:szCs w:val="28"/>
                <w:lang w:eastAsia="zh-CN"/>
              </w:rPr>
            </w:pPr>
            <w:r>
              <w:rPr>
                <w:rFonts w:ascii="仿宋_GB2312" w:eastAsia="仿宋_GB2312" w:hAnsi="仿宋_GB2312" w:cs="仿宋_GB2312" w:hint="eastAsia"/>
                <w:color w:val="000000" w:themeColor="text1"/>
                <w:sz w:val="28"/>
                <w:szCs w:val="28"/>
                <w:lang w:eastAsia="zh-CN"/>
              </w:rPr>
              <w:t>已完成年度计划中的工作目标。</w:t>
            </w:r>
          </w:p>
          <w:p w:rsidR="00C44BEB" w:rsidRDefault="00C44BEB">
            <w:pPr>
              <w:pStyle w:val="10"/>
              <w:spacing w:line="400" w:lineRule="exact"/>
              <w:rPr>
                <w:rFonts w:ascii="仿宋" w:eastAsia="仿宋" w:hAnsi="仿宋"/>
                <w:sz w:val="28"/>
                <w:szCs w:val="28"/>
                <w:lang w:eastAsia="zh-CN"/>
              </w:rPr>
            </w:pPr>
          </w:p>
          <w:p w:rsidR="00C44BEB" w:rsidRDefault="00C44BEB">
            <w:pPr>
              <w:pStyle w:val="10"/>
              <w:spacing w:line="400" w:lineRule="exact"/>
              <w:rPr>
                <w:rFonts w:ascii="仿宋" w:eastAsia="仿宋" w:hAnsi="仿宋"/>
                <w:sz w:val="28"/>
                <w:szCs w:val="28"/>
                <w:lang w:eastAsia="zh-CN"/>
              </w:rPr>
            </w:pPr>
          </w:p>
          <w:p w:rsidR="00C44BEB" w:rsidRDefault="00C44BEB">
            <w:pPr>
              <w:pStyle w:val="10"/>
              <w:spacing w:line="400" w:lineRule="exact"/>
              <w:rPr>
                <w:rFonts w:ascii="仿宋" w:eastAsia="仿宋" w:hAnsi="仿宋"/>
                <w:sz w:val="28"/>
                <w:szCs w:val="28"/>
                <w:lang w:eastAsia="zh-CN"/>
              </w:rPr>
            </w:pPr>
          </w:p>
        </w:tc>
      </w:tr>
      <w:tr w:rsidR="00C44BEB">
        <w:trPr>
          <w:trHeight w:val="2884"/>
        </w:trPr>
        <w:tc>
          <w:tcPr>
            <w:tcW w:w="1526" w:type="dxa"/>
            <w:vAlign w:val="center"/>
          </w:tcPr>
          <w:p w:rsidR="00C44BEB" w:rsidRDefault="00E37EBE">
            <w:pPr>
              <w:pStyle w:val="10"/>
              <w:rPr>
                <w:rFonts w:ascii="华文新魏" w:eastAsia="华文新魏"/>
                <w:sz w:val="30"/>
                <w:szCs w:val="30"/>
                <w:lang w:eastAsia="zh-CN"/>
              </w:rPr>
            </w:pPr>
            <w:r>
              <w:rPr>
                <w:rFonts w:ascii="华文新魏" w:eastAsia="华文新魏" w:hint="eastAsia"/>
                <w:sz w:val="30"/>
                <w:szCs w:val="30"/>
                <w:lang w:eastAsia="zh-CN"/>
              </w:rPr>
              <w:t>工作目标完成情况认定</w:t>
            </w:r>
          </w:p>
        </w:tc>
        <w:tc>
          <w:tcPr>
            <w:tcW w:w="8080" w:type="dxa"/>
          </w:tcPr>
          <w:p w:rsidR="00C44BEB" w:rsidRDefault="00C44BEB">
            <w:pPr>
              <w:pStyle w:val="10"/>
              <w:spacing w:line="400" w:lineRule="exact"/>
              <w:jc w:val="both"/>
              <w:rPr>
                <w:rFonts w:ascii="仿宋" w:eastAsia="仿宋" w:hAnsi="仿宋"/>
                <w:color w:val="FF0000"/>
                <w:sz w:val="28"/>
                <w:szCs w:val="28"/>
                <w:lang w:eastAsia="zh-CN"/>
              </w:rPr>
            </w:pPr>
          </w:p>
          <w:p w:rsidR="00C44BEB" w:rsidRDefault="00C44BEB">
            <w:pPr>
              <w:pStyle w:val="10"/>
              <w:spacing w:line="400" w:lineRule="exact"/>
              <w:jc w:val="both"/>
              <w:rPr>
                <w:rFonts w:ascii="仿宋" w:eastAsia="仿宋" w:hAnsi="仿宋"/>
                <w:color w:val="FF0000"/>
                <w:sz w:val="28"/>
                <w:szCs w:val="28"/>
                <w:lang w:eastAsia="zh-CN"/>
              </w:rPr>
            </w:pPr>
          </w:p>
          <w:p w:rsidR="00C44BEB" w:rsidRDefault="00C44BEB">
            <w:pPr>
              <w:pStyle w:val="10"/>
              <w:spacing w:line="400" w:lineRule="exact"/>
              <w:jc w:val="both"/>
              <w:rPr>
                <w:rFonts w:ascii="仿宋" w:eastAsia="仿宋" w:hAnsi="仿宋"/>
                <w:color w:val="FF0000"/>
                <w:sz w:val="28"/>
                <w:szCs w:val="28"/>
                <w:lang w:eastAsia="zh-CN"/>
              </w:rPr>
            </w:pPr>
          </w:p>
          <w:p w:rsidR="00C44BEB" w:rsidRDefault="00C44BEB">
            <w:pPr>
              <w:pStyle w:val="10"/>
              <w:spacing w:line="400" w:lineRule="exact"/>
              <w:jc w:val="both"/>
              <w:rPr>
                <w:rFonts w:ascii="仿宋" w:eastAsia="仿宋" w:hAnsi="仿宋"/>
                <w:color w:val="FF0000"/>
                <w:sz w:val="28"/>
                <w:szCs w:val="28"/>
                <w:lang w:eastAsia="zh-CN"/>
              </w:rPr>
            </w:pPr>
          </w:p>
          <w:p w:rsidR="00C44BEB" w:rsidRPr="00C17366" w:rsidRDefault="00C17366">
            <w:pPr>
              <w:pStyle w:val="10"/>
              <w:spacing w:line="400" w:lineRule="exact"/>
              <w:jc w:val="both"/>
              <w:rPr>
                <w:rFonts w:ascii="仿宋" w:eastAsia="仿宋" w:hAnsi="仿宋"/>
                <w:b/>
                <w:sz w:val="28"/>
                <w:szCs w:val="28"/>
                <w:lang w:eastAsia="zh-CN"/>
              </w:rPr>
            </w:pPr>
            <w:bookmarkStart w:id="0" w:name="_GoBack"/>
            <w:r w:rsidRPr="00C17366">
              <w:rPr>
                <w:rFonts w:ascii="仿宋" w:eastAsia="仿宋" w:hAnsi="仿宋" w:hint="eastAsia"/>
                <w:b/>
                <w:sz w:val="28"/>
                <w:szCs w:val="28"/>
                <w:lang w:eastAsia="zh-CN"/>
              </w:rPr>
              <w:t>完成年度工作目标</w:t>
            </w:r>
          </w:p>
          <w:bookmarkEnd w:id="0"/>
          <w:p w:rsidR="00C44BEB" w:rsidRDefault="00C44BEB">
            <w:pPr>
              <w:pStyle w:val="10"/>
              <w:spacing w:line="400" w:lineRule="exact"/>
              <w:jc w:val="both"/>
              <w:rPr>
                <w:rFonts w:ascii="仿宋" w:eastAsia="仿宋" w:hAnsi="仿宋"/>
                <w:color w:val="FF0000"/>
                <w:sz w:val="28"/>
                <w:szCs w:val="28"/>
                <w:lang w:eastAsia="zh-CN"/>
              </w:rPr>
            </w:pPr>
          </w:p>
          <w:p w:rsidR="00C44BEB" w:rsidRDefault="00C44BEB">
            <w:pPr>
              <w:pStyle w:val="10"/>
              <w:spacing w:line="400" w:lineRule="exact"/>
              <w:jc w:val="both"/>
              <w:rPr>
                <w:rFonts w:ascii="仿宋" w:eastAsia="仿宋" w:hAnsi="仿宋"/>
                <w:color w:val="FF0000"/>
                <w:sz w:val="28"/>
                <w:szCs w:val="28"/>
                <w:lang w:eastAsia="zh-CN"/>
              </w:rPr>
            </w:pPr>
          </w:p>
          <w:p w:rsidR="00C44BEB" w:rsidRDefault="00C44BEB">
            <w:pPr>
              <w:pStyle w:val="10"/>
              <w:spacing w:line="400" w:lineRule="exact"/>
              <w:jc w:val="both"/>
              <w:rPr>
                <w:rFonts w:ascii="仿宋" w:eastAsia="仿宋" w:hAnsi="仿宋"/>
                <w:color w:val="FF0000"/>
                <w:sz w:val="24"/>
                <w:szCs w:val="24"/>
                <w:lang w:eastAsia="zh-CN"/>
              </w:rPr>
            </w:pPr>
          </w:p>
        </w:tc>
      </w:tr>
    </w:tbl>
    <w:p w:rsidR="00C44BEB" w:rsidRDefault="00E37EBE">
      <w:pPr>
        <w:pStyle w:val="10"/>
        <w:rPr>
          <w:rFonts w:ascii="仿宋_GB2312" w:eastAsia="仿宋_GB2312"/>
          <w:color w:val="000000" w:themeColor="text1"/>
          <w:sz w:val="24"/>
          <w:szCs w:val="24"/>
          <w:lang w:eastAsia="zh-CN"/>
        </w:rPr>
      </w:pPr>
      <w:r>
        <w:rPr>
          <w:rFonts w:ascii="仿宋_GB2312" w:eastAsia="仿宋_GB2312" w:hint="eastAsia"/>
          <w:color w:val="000000" w:themeColor="text1"/>
          <w:sz w:val="24"/>
          <w:szCs w:val="24"/>
          <w:lang w:eastAsia="zh-CN"/>
        </w:rPr>
        <w:t>注：请按照格式要求填写。</w:t>
      </w:r>
    </w:p>
    <w:sectPr w:rsidR="00C44BEB">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366" w:rsidRDefault="00C17366" w:rsidP="00C17366">
      <w:r>
        <w:separator/>
      </w:r>
    </w:p>
  </w:endnote>
  <w:endnote w:type="continuationSeparator" w:id="0">
    <w:p w:rsidR="00C17366" w:rsidRDefault="00C17366" w:rsidP="00C17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微软雅黑"/>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366" w:rsidRDefault="00C17366" w:rsidP="00C17366">
      <w:r>
        <w:separator/>
      </w:r>
    </w:p>
  </w:footnote>
  <w:footnote w:type="continuationSeparator" w:id="0">
    <w:p w:rsidR="00C17366" w:rsidRDefault="00C17366" w:rsidP="00C173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10D"/>
    <w:rsid w:val="000349A2"/>
    <w:rsid w:val="00044228"/>
    <w:rsid w:val="00050A34"/>
    <w:rsid w:val="000A4910"/>
    <w:rsid w:val="000B3B33"/>
    <w:rsid w:val="000E29CB"/>
    <w:rsid w:val="00100C77"/>
    <w:rsid w:val="0010783B"/>
    <w:rsid w:val="001301D4"/>
    <w:rsid w:val="00133AA3"/>
    <w:rsid w:val="001615AB"/>
    <w:rsid w:val="001A470E"/>
    <w:rsid w:val="001C5BCC"/>
    <w:rsid w:val="001D41A0"/>
    <w:rsid w:val="001D55AB"/>
    <w:rsid w:val="002363B3"/>
    <w:rsid w:val="00294A99"/>
    <w:rsid w:val="002A7070"/>
    <w:rsid w:val="002C31FB"/>
    <w:rsid w:val="0030210B"/>
    <w:rsid w:val="0032475C"/>
    <w:rsid w:val="00324B88"/>
    <w:rsid w:val="0033362A"/>
    <w:rsid w:val="003502C9"/>
    <w:rsid w:val="00397B84"/>
    <w:rsid w:val="003A6903"/>
    <w:rsid w:val="003C0869"/>
    <w:rsid w:val="00400E4A"/>
    <w:rsid w:val="00407FB5"/>
    <w:rsid w:val="004175B2"/>
    <w:rsid w:val="0042478D"/>
    <w:rsid w:val="004C7AED"/>
    <w:rsid w:val="004D0C94"/>
    <w:rsid w:val="004E374F"/>
    <w:rsid w:val="0052609D"/>
    <w:rsid w:val="00552627"/>
    <w:rsid w:val="00585602"/>
    <w:rsid w:val="005920BE"/>
    <w:rsid w:val="005C4FEE"/>
    <w:rsid w:val="005E0618"/>
    <w:rsid w:val="005F00F3"/>
    <w:rsid w:val="006043ED"/>
    <w:rsid w:val="00626168"/>
    <w:rsid w:val="00630849"/>
    <w:rsid w:val="00631062"/>
    <w:rsid w:val="00633774"/>
    <w:rsid w:val="00634288"/>
    <w:rsid w:val="00641F6D"/>
    <w:rsid w:val="0064557F"/>
    <w:rsid w:val="00687E94"/>
    <w:rsid w:val="00696214"/>
    <w:rsid w:val="00711F77"/>
    <w:rsid w:val="00717BF3"/>
    <w:rsid w:val="0072754D"/>
    <w:rsid w:val="00783ED5"/>
    <w:rsid w:val="00786D52"/>
    <w:rsid w:val="007879ED"/>
    <w:rsid w:val="007C560A"/>
    <w:rsid w:val="007C5E04"/>
    <w:rsid w:val="007F6784"/>
    <w:rsid w:val="008360C8"/>
    <w:rsid w:val="00852D94"/>
    <w:rsid w:val="0089627E"/>
    <w:rsid w:val="008C131A"/>
    <w:rsid w:val="008D0527"/>
    <w:rsid w:val="00901634"/>
    <w:rsid w:val="0090191A"/>
    <w:rsid w:val="009373DB"/>
    <w:rsid w:val="009709DF"/>
    <w:rsid w:val="00985579"/>
    <w:rsid w:val="009D2B94"/>
    <w:rsid w:val="009E1A77"/>
    <w:rsid w:val="009E3D48"/>
    <w:rsid w:val="00A37AE0"/>
    <w:rsid w:val="00A4198E"/>
    <w:rsid w:val="00A42858"/>
    <w:rsid w:val="00A43B79"/>
    <w:rsid w:val="00A57EC6"/>
    <w:rsid w:val="00A62858"/>
    <w:rsid w:val="00A87764"/>
    <w:rsid w:val="00AA135B"/>
    <w:rsid w:val="00AA2FB8"/>
    <w:rsid w:val="00AB3580"/>
    <w:rsid w:val="00AF2B7C"/>
    <w:rsid w:val="00B01679"/>
    <w:rsid w:val="00B037D1"/>
    <w:rsid w:val="00B06919"/>
    <w:rsid w:val="00B4310D"/>
    <w:rsid w:val="00B46B9B"/>
    <w:rsid w:val="00B76BF8"/>
    <w:rsid w:val="00B83F93"/>
    <w:rsid w:val="00B94C31"/>
    <w:rsid w:val="00BB3A09"/>
    <w:rsid w:val="00BC411C"/>
    <w:rsid w:val="00BD3B35"/>
    <w:rsid w:val="00BD4164"/>
    <w:rsid w:val="00BD50AE"/>
    <w:rsid w:val="00C00C8E"/>
    <w:rsid w:val="00C17366"/>
    <w:rsid w:val="00C26298"/>
    <w:rsid w:val="00C270F4"/>
    <w:rsid w:val="00C44BEB"/>
    <w:rsid w:val="00D32FEE"/>
    <w:rsid w:val="00D35F86"/>
    <w:rsid w:val="00D566F0"/>
    <w:rsid w:val="00D84D02"/>
    <w:rsid w:val="00DB28F3"/>
    <w:rsid w:val="00DB7692"/>
    <w:rsid w:val="00DC1A68"/>
    <w:rsid w:val="00DF279F"/>
    <w:rsid w:val="00E37709"/>
    <w:rsid w:val="00E37EBE"/>
    <w:rsid w:val="00E6782F"/>
    <w:rsid w:val="00EC6CA3"/>
    <w:rsid w:val="00EE3412"/>
    <w:rsid w:val="00F06202"/>
    <w:rsid w:val="00F17A4E"/>
    <w:rsid w:val="00F42C99"/>
    <w:rsid w:val="00FA6838"/>
    <w:rsid w:val="00FA6919"/>
    <w:rsid w:val="00FB2DFD"/>
    <w:rsid w:val="00FC25FE"/>
    <w:rsid w:val="09317A5A"/>
    <w:rsid w:val="174B3A5F"/>
    <w:rsid w:val="234531EC"/>
    <w:rsid w:val="2B8050CE"/>
    <w:rsid w:val="34F7073D"/>
    <w:rsid w:val="402D103A"/>
    <w:rsid w:val="44E3689E"/>
    <w:rsid w:val="4ABF10B5"/>
    <w:rsid w:val="4E2A1E00"/>
    <w:rsid w:val="5B4B1AF3"/>
    <w:rsid w:val="5CB67F4A"/>
    <w:rsid w:val="701E3C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heme="minorHAnsi" w:eastAsiaTheme="minorEastAsia" w:hAnsiTheme="minorHAnsi" w:cstheme="minorBidi"/>
      <w:sz w:val="22"/>
      <w:szCs w:val="22"/>
      <w:lang w:eastAsia="en-US" w:bidi="en-US"/>
    </w:rPr>
  </w:style>
  <w:style w:type="paragraph" w:styleId="1">
    <w:name w:val="heading 1"/>
    <w:basedOn w:val="a"/>
    <w:next w:val="a"/>
    <w:link w:val="1Char"/>
    <w:uiPriority w:val="9"/>
    <w:qFormat/>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b/>
      <w:bCs/>
      <w:sz w:val="18"/>
      <w:szCs w:val="18"/>
    </w:rPr>
  </w:style>
  <w:style w:type="paragraph" w:styleId="a4">
    <w:name w:val="footer"/>
    <w:basedOn w:val="a"/>
    <w:link w:val="Char"/>
    <w:uiPriority w:val="99"/>
    <w:unhideWhenUsed/>
    <w:qFormat/>
    <w:pPr>
      <w:tabs>
        <w:tab w:val="center" w:pos="4153"/>
        <w:tab w:val="right" w:pos="8306"/>
      </w:tabs>
      <w:snapToGrid w:val="0"/>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pPr>
      <w:spacing w:before="200" w:after="900"/>
      <w:jc w:val="right"/>
    </w:pPr>
    <w:rPr>
      <w:i/>
      <w:iCs/>
      <w:sz w:val="24"/>
      <w:szCs w:val="24"/>
    </w:rPr>
  </w:style>
  <w:style w:type="paragraph" w:styleId="a7">
    <w:name w:val="Title"/>
    <w:basedOn w:val="a"/>
    <w:next w:val="a"/>
    <w:link w:val="Char2"/>
    <w:uiPriority w:val="10"/>
    <w:qFormat/>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4061" w:themeColor="accent1" w:themeShade="80"/>
      <w:sz w:val="60"/>
      <w:szCs w:val="60"/>
    </w:rPr>
  </w:style>
  <w:style w:type="table" w:styleId="a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bCs/>
      <w:spacing w:val="0"/>
    </w:rPr>
  </w:style>
  <w:style w:type="character" w:styleId="aa">
    <w:name w:val="Emphasis"/>
    <w:uiPriority w:val="20"/>
    <w:qFormat/>
    <w:rPr>
      <w:b/>
      <w:bCs/>
      <w:i/>
      <w:iCs/>
      <w:color w:val="595959" w:themeColor="text1" w:themeTint="A6"/>
    </w:rPr>
  </w:style>
  <w:style w:type="character" w:styleId="ab">
    <w:name w:val="Hyperlink"/>
    <w:basedOn w:val="a0"/>
    <w:uiPriority w:val="99"/>
    <w:unhideWhenUsed/>
    <w:rPr>
      <w:color w:val="0000FF" w:themeColor="hyperlink"/>
      <w:u w:val="single"/>
    </w:rPr>
  </w:style>
  <w:style w:type="character" w:customStyle="1" w:styleId="1Char">
    <w:name w:val="标题 1 Char"/>
    <w:basedOn w:val="a0"/>
    <w:link w:val="1"/>
    <w:uiPriority w:val="9"/>
    <w:qFormat/>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Pr>
      <w:rFonts w:asciiTheme="majorHAnsi" w:eastAsiaTheme="majorEastAsia" w:hAnsiTheme="majorHAnsi" w:cstheme="majorBidi"/>
      <w:i/>
      <w:iCs/>
      <w:color w:val="244061" w:themeColor="accent1" w:themeShade="80"/>
      <w:sz w:val="60"/>
      <w:szCs w:val="60"/>
    </w:rPr>
  </w:style>
  <w:style w:type="character" w:customStyle="1" w:styleId="Char1">
    <w:name w:val="副标题 Char"/>
    <w:basedOn w:val="a0"/>
    <w:link w:val="a6"/>
    <w:uiPriority w:val="11"/>
    <w:qFormat/>
    <w:rPr>
      <w:rFonts w:asciiTheme="minorHAnsi"/>
      <w:i/>
      <w:iCs/>
      <w:sz w:val="24"/>
      <w:szCs w:val="24"/>
    </w:rPr>
  </w:style>
  <w:style w:type="paragraph" w:customStyle="1" w:styleId="10">
    <w:name w:val="无间隔1"/>
    <w:basedOn w:val="a"/>
    <w:link w:val="Char3"/>
    <w:uiPriority w:val="1"/>
    <w:qFormat/>
  </w:style>
  <w:style w:type="character" w:customStyle="1" w:styleId="Char3">
    <w:name w:val="无间隔 Char"/>
    <w:basedOn w:val="a0"/>
    <w:link w:val="10"/>
    <w:uiPriority w:val="1"/>
    <w:qFormat/>
  </w:style>
  <w:style w:type="paragraph" w:customStyle="1" w:styleId="11">
    <w:name w:val="列出段落1"/>
    <w:basedOn w:val="a"/>
    <w:uiPriority w:val="34"/>
    <w:qFormat/>
    <w:pPr>
      <w:ind w:left="720"/>
      <w:contextualSpacing/>
    </w:pPr>
  </w:style>
  <w:style w:type="paragraph" w:customStyle="1" w:styleId="12">
    <w:name w:val="引用1"/>
    <w:basedOn w:val="a"/>
    <w:next w:val="a"/>
    <w:link w:val="Char4"/>
    <w:uiPriority w:val="29"/>
    <w:qFormat/>
    <w:rPr>
      <w:rFonts w:asciiTheme="majorHAnsi" w:eastAsiaTheme="majorEastAsia" w:hAnsiTheme="majorHAnsi" w:cstheme="majorBidi"/>
      <w:i/>
      <w:iCs/>
      <w:color w:val="595959" w:themeColor="text1" w:themeTint="A6"/>
    </w:rPr>
  </w:style>
  <w:style w:type="character" w:customStyle="1" w:styleId="Char4">
    <w:name w:val="引用 Char"/>
    <w:basedOn w:val="a0"/>
    <w:link w:val="12"/>
    <w:uiPriority w:val="29"/>
    <w:qFormat/>
    <w:rPr>
      <w:rFonts w:asciiTheme="majorHAnsi" w:eastAsiaTheme="majorEastAsia" w:hAnsiTheme="majorHAnsi" w:cstheme="majorBidi"/>
      <w:i/>
      <w:iCs/>
      <w:color w:val="595959" w:themeColor="text1" w:themeTint="A6"/>
    </w:rPr>
  </w:style>
  <w:style w:type="paragraph" w:customStyle="1" w:styleId="13">
    <w:name w:val="明显引用1"/>
    <w:basedOn w:val="a"/>
    <w:next w:val="a"/>
    <w:link w:val="Char5"/>
    <w:uiPriority w:val="30"/>
    <w:qFormat/>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Pr>
      <w:i/>
      <w:iCs/>
      <w:color w:val="595959" w:themeColor="text1" w:themeTint="A6"/>
    </w:rPr>
  </w:style>
  <w:style w:type="character" w:customStyle="1" w:styleId="15">
    <w:name w:val="明显强调1"/>
    <w:uiPriority w:val="21"/>
    <w:qFormat/>
    <w:rPr>
      <w:b/>
      <w:bCs/>
      <w:i/>
      <w:iCs/>
      <w:color w:val="4F81BD" w:themeColor="accent1"/>
      <w:sz w:val="22"/>
      <w:szCs w:val="22"/>
    </w:rPr>
  </w:style>
  <w:style w:type="character" w:customStyle="1" w:styleId="16">
    <w:name w:val="不明显参考1"/>
    <w:uiPriority w:val="31"/>
    <w:qFormat/>
    <w:rPr>
      <w:color w:val="auto"/>
      <w:u w:val="single" w:color="9BBB59" w:themeColor="accent3"/>
    </w:rPr>
  </w:style>
  <w:style w:type="character" w:customStyle="1" w:styleId="17">
    <w:name w:val="明显参考1"/>
    <w:basedOn w:val="a0"/>
    <w:uiPriority w:val="32"/>
    <w:qFormat/>
    <w:rPr>
      <w:b/>
      <w:bCs/>
      <w:color w:val="76923C" w:themeColor="accent3" w:themeShade="BF"/>
      <w:u w:val="single" w:color="9BBB59" w:themeColor="accent3"/>
    </w:rPr>
  </w:style>
  <w:style w:type="character" w:customStyle="1" w:styleId="18">
    <w:name w:val="书籍标题1"/>
    <w:basedOn w:val="a0"/>
    <w:uiPriority w:val="33"/>
    <w:qFormat/>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pPr>
      <w:outlineLvl w:val="9"/>
    </w:p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heme="minorHAnsi" w:eastAsiaTheme="minorEastAsia" w:hAnsiTheme="minorHAnsi" w:cstheme="minorBidi"/>
      <w:sz w:val="22"/>
      <w:szCs w:val="22"/>
      <w:lang w:eastAsia="en-US" w:bidi="en-US"/>
    </w:rPr>
  </w:style>
  <w:style w:type="paragraph" w:styleId="1">
    <w:name w:val="heading 1"/>
    <w:basedOn w:val="a"/>
    <w:next w:val="a"/>
    <w:link w:val="1Char"/>
    <w:uiPriority w:val="9"/>
    <w:qFormat/>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b/>
      <w:bCs/>
      <w:sz w:val="18"/>
      <w:szCs w:val="18"/>
    </w:rPr>
  </w:style>
  <w:style w:type="paragraph" w:styleId="a4">
    <w:name w:val="footer"/>
    <w:basedOn w:val="a"/>
    <w:link w:val="Char"/>
    <w:uiPriority w:val="99"/>
    <w:unhideWhenUsed/>
    <w:qFormat/>
    <w:pPr>
      <w:tabs>
        <w:tab w:val="center" w:pos="4153"/>
        <w:tab w:val="right" w:pos="8306"/>
      </w:tabs>
      <w:snapToGrid w:val="0"/>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pPr>
      <w:spacing w:before="200" w:after="900"/>
      <w:jc w:val="right"/>
    </w:pPr>
    <w:rPr>
      <w:i/>
      <w:iCs/>
      <w:sz w:val="24"/>
      <w:szCs w:val="24"/>
    </w:rPr>
  </w:style>
  <w:style w:type="paragraph" w:styleId="a7">
    <w:name w:val="Title"/>
    <w:basedOn w:val="a"/>
    <w:next w:val="a"/>
    <w:link w:val="Char2"/>
    <w:uiPriority w:val="10"/>
    <w:qFormat/>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4061" w:themeColor="accent1" w:themeShade="80"/>
      <w:sz w:val="60"/>
      <w:szCs w:val="60"/>
    </w:rPr>
  </w:style>
  <w:style w:type="table" w:styleId="a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bCs/>
      <w:spacing w:val="0"/>
    </w:rPr>
  </w:style>
  <w:style w:type="character" w:styleId="aa">
    <w:name w:val="Emphasis"/>
    <w:uiPriority w:val="20"/>
    <w:qFormat/>
    <w:rPr>
      <w:b/>
      <w:bCs/>
      <w:i/>
      <w:iCs/>
      <w:color w:val="595959" w:themeColor="text1" w:themeTint="A6"/>
    </w:rPr>
  </w:style>
  <w:style w:type="character" w:styleId="ab">
    <w:name w:val="Hyperlink"/>
    <w:basedOn w:val="a0"/>
    <w:uiPriority w:val="99"/>
    <w:unhideWhenUsed/>
    <w:rPr>
      <w:color w:val="0000FF" w:themeColor="hyperlink"/>
      <w:u w:val="single"/>
    </w:rPr>
  </w:style>
  <w:style w:type="character" w:customStyle="1" w:styleId="1Char">
    <w:name w:val="标题 1 Char"/>
    <w:basedOn w:val="a0"/>
    <w:link w:val="1"/>
    <w:uiPriority w:val="9"/>
    <w:qFormat/>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Pr>
      <w:rFonts w:asciiTheme="majorHAnsi" w:eastAsiaTheme="majorEastAsia" w:hAnsiTheme="majorHAnsi" w:cstheme="majorBidi"/>
      <w:i/>
      <w:iCs/>
      <w:color w:val="244061" w:themeColor="accent1" w:themeShade="80"/>
      <w:sz w:val="60"/>
      <w:szCs w:val="60"/>
    </w:rPr>
  </w:style>
  <w:style w:type="character" w:customStyle="1" w:styleId="Char1">
    <w:name w:val="副标题 Char"/>
    <w:basedOn w:val="a0"/>
    <w:link w:val="a6"/>
    <w:uiPriority w:val="11"/>
    <w:qFormat/>
    <w:rPr>
      <w:rFonts w:asciiTheme="minorHAnsi"/>
      <w:i/>
      <w:iCs/>
      <w:sz w:val="24"/>
      <w:szCs w:val="24"/>
    </w:rPr>
  </w:style>
  <w:style w:type="paragraph" w:customStyle="1" w:styleId="10">
    <w:name w:val="无间隔1"/>
    <w:basedOn w:val="a"/>
    <w:link w:val="Char3"/>
    <w:uiPriority w:val="1"/>
    <w:qFormat/>
  </w:style>
  <w:style w:type="character" w:customStyle="1" w:styleId="Char3">
    <w:name w:val="无间隔 Char"/>
    <w:basedOn w:val="a0"/>
    <w:link w:val="10"/>
    <w:uiPriority w:val="1"/>
    <w:qFormat/>
  </w:style>
  <w:style w:type="paragraph" w:customStyle="1" w:styleId="11">
    <w:name w:val="列出段落1"/>
    <w:basedOn w:val="a"/>
    <w:uiPriority w:val="34"/>
    <w:qFormat/>
    <w:pPr>
      <w:ind w:left="720"/>
      <w:contextualSpacing/>
    </w:pPr>
  </w:style>
  <w:style w:type="paragraph" w:customStyle="1" w:styleId="12">
    <w:name w:val="引用1"/>
    <w:basedOn w:val="a"/>
    <w:next w:val="a"/>
    <w:link w:val="Char4"/>
    <w:uiPriority w:val="29"/>
    <w:qFormat/>
    <w:rPr>
      <w:rFonts w:asciiTheme="majorHAnsi" w:eastAsiaTheme="majorEastAsia" w:hAnsiTheme="majorHAnsi" w:cstheme="majorBidi"/>
      <w:i/>
      <w:iCs/>
      <w:color w:val="595959" w:themeColor="text1" w:themeTint="A6"/>
    </w:rPr>
  </w:style>
  <w:style w:type="character" w:customStyle="1" w:styleId="Char4">
    <w:name w:val="引用 Char"/>
    <w:basedOn w:val="a0"/>
    <w:link w:val="12"/>
    <w:uiPriority w:val="29"/>
    <w:qFormat/>
    <w:rPr>
      <w:rFonts w:asciiTheme="majorHAnsi" w:eastAsiaTheme="majorEastAsia" w:hAnsiTheme="majorHAnsi" w:cstheme="majorBidi"/>
      <w:i/>
      <w:iCs/>
      <w:color w:val="595959" w:themeColor="text1" w:themeTint="A6"/>
    </w:rPr>
  </w:style>
  <w:style w:type="paragraph" w:customStyle="1" w:styleId="13">
    <w:name w:val="明显引用1"/>
    <w:basedOn w:val="a"/>
    <w:next w:val="a"/>
    <w:link w:val="Char5"/>
    <w:uiPriority w:val="30"/>
    <w:qFormat/>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Pr>
      <w:i/>
      <w:iCs/>
      <w:color w:val="595959" w:themeColor="text1" w:themeTint="A6"/>
    </w:rPr>
  </w:style>
  <w:style w:type="character" w:customStyle="1" w:styleId="15">
    <w:name w:val="明显强调1"/>
    <w:uiPriority w:val="21"/>
    <w:qFormat/>
    <w:rPr>
      <w:b/>
      <w:bCs/>
      <w:i/>
      <w:iCs/>
      <w:color w:val="4F81BD" w:themeColor="accent1"/>
      <w:sz w:val="22"/>
      <w:szCs w:val="22"/>
    </w:rPr>
  </w:style>
  <w:style w:type="character" w:customStyle="1" w:styleId="16">
    <w:name w:val="不明显参考1"/>
    <w:uiPriority w:val="31"/>
    <w:qFormat/>
    <w:rPr>
      <w:color w:val="auto"/>
      <w:u w:val="single" w:color="9BBB59" w:themeColor="accent3"/>
    </w:rPr>
  </w:style>
  <w:style w:type="character" w:customStyle="1" w:styleId="17">
    <w:name w:val="明显参考1"/>
    <w:basedOn w:val="a0"/>
    <w:uiPriority w:val="32"/>
    <w:qFormat/>
    <w:rPr>
      <w:b/>
      <w:bCs/>
      <w:color w:val="76923C" w:themeColor="accent3" w:themeShade="BF"/>
      <w:u w:val="single" w:color="9BBB59" w:themeColor="accent3"/>
    </w:rPr>
  </w:style>
  <w:style w:type="character" w:customStyle="1" w:styleId="18">
    <w:name w:val="书籍标题1"/>
    <w:basedOn w:val="a0"/>
    <w:uiPriority w:val="33"/>
    <w:qFormat/>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pPr>
      <w:outlineLvl w:val="9"/>
    </w:p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36B5CB-3DC3-4837-B19C-393D972F8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187</Words>
  <Characters>1070</Characters>
  <Application>Microsoft Office Word</Application>
  <DocSecurity>0</DocSecurity>
  <Lines>8</Lines>
  <Paragraphs>2</Paragraphs>
  <ScaleCrop>false</ScaleCrop>
  <Company>GCF</Company>
  <LinksUpToDate>false</LinksUpToDate>
  <CharactersWithSpaces>1255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CunfuGao</dc:creator>
  <cp:lastModifiedBy>Windows</cp:lastModifiedBy>
  <cp:revision>6</cp:revision>
  <cp:lastPrinted>2019-12-18T03:24:00Z</cp:lastPrinted>
  <dcterms:created xsi:type="dcterms:W3CDTF">2018-12-29T01:03:00Z</dcterms:created>
  <dcterms:modified xsi:type="dcterms:W3CDTF">2019-12-24T00:59:00Z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