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8447DB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人才工作办公室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5354F8" w:rsidRPr="00555DE3" w:rsidRDefault="00E675A6" w:rsidP="005354F8">
            <w:pPr>
              <w:pStyle w:val="10"/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</w:t>
            </w:r>
            <w:r w:rsidR="00555DE3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一、</w:t>
            </w:r>
            <w:r w:rsidR="005354F8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创新</w:t>
            </w:r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人才政策制度，</w:t>
            </w:r>
            <w:r w:rsidR="005354F8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强化</w:t>
            </w:r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人才发展体制机制</w:t>
            </w:r>
            <w:r w:rsid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建设</w:t>
            </w:r>
          </w:p>
          <w:p w:rsidR="005354F8" w:rsidRPr="005354F8" w:rsidRDefault="00E675A6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1.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新修订《引进高层次人才暂行办法》《博士后管理工作规定》《关于引进台湾（香港澳门）地区人才待遇的有关规定》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等制度文件，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不断创新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人才政策制度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。</w:t>
            </w:r>
          </w:p>
          <w:p w:rsidR="005354F8" w:rsidRPr="005354F8" w:rsidRDefault="00E675A6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2.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全年召开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人才工作领导小组会议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6次，召开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人才工作推进会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3次、高层次人才座谈会1次、新进博士征求意见会1次，</w:t>
            </w:r>
            <w:r w:rsidR="00555DE3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不断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完善人才管理服务机制</w:t>
            </w:r>
            <w:r w:rsidR="00555DE3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，全力推进人才工作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。</w:t>
            </w:r>
          </w:p>
          <w:p w:rsidR="00E675A6" w:rsidRDefault="005354F8" w:rsidP="00E675A6">
            <w:pPr>
              <w:pStyle w:val="10"/>
              <w:spacing w:line="480" w:lineRule="exact"/>
              <w:ind w:firstLine="570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3.申报引进高层次人才公开招聘放权试点获得省</w:t>
            </w:r>
            <w:proofErr w:type="gramStart"/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人社厅</w:t>
            </w:r>
            <w:proofErr w:type="gramEnd"/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批准，进一步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畅通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人才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工作机制。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通过山东省急需紧缺通道引进高层次人才，为五批13位高层次人才在人</w:t>
            </w:r>
            <w:proofErr w:type="gramStart"/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社厅办理</w:t>
            </w:r>
            <w:proofErr w:type="gramEnd"/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特聘入职手续。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通过</w:t>
            </w:r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五批</w:t>
            </w:r>
            <w:r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共</w:t>
            </w:r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14</w:t>
            </w:r>
            <w:proofErr w:type="gramStart"/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人直聘</w:t>
            </w:r>
            <w:r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教授</w:t>
            </w:r>
            <w:proofErr w:type="gramEnd"/>
            <w:r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、副教授。</w:t>
            </w:r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在全省省属高校率先面向全球</w:t>
            </w:r>
            <w:proofErr w:type="gramStart"/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发布</w:t>
            </w:r>
            <w:r w:rsidR="00555DE3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省</w:t>
            </w:r>
            <w:proofErr w:type="gramEnd"/>
            <w:r w:rsidR="00555DE3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“青优计划”</w:t>
            </w:r>
            <w:r w:rsidR="00920E59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招聘</w:t>
            </w:r>
            <w:r w:rsidR="00920E59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启事</w:t>
            </w:r>
            <w:r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  <w:r w:rsidR="00E675A6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</w:t>
            </w:r>
          </w:p>
          <w:p w:rsidR="005354F8" w:rsidRPr="00555DE3" w:rsidRDefault="00555DE3" w:rsidP="00E675A6">
            <w:pPr>
              <w:pStyle w:val="10"/>
              <w:spacing w:line="480" w:lineRule="exact"/>
              <w:ind w:firstLine="570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二、</w:t>
            </w:r>
            <w:r w:rsidR="005354F8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发挥</w:t>
            </w:r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学院主体</w:t>
            </w:r>
            <w:r w:rsidR="005354F8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作用，</w:t>
            </w:r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加大人才</w:t>
            </w:r>
            <w:proofErr w:type="gramStart"/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引育用</w:t>
            </w:r>
            <w:proofErr w:type="gramEnd"/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工作力度</w:t>
            </w:r>
          </w:p>
          <w:p w:rsidR="005354F8" w:rsidRPr="005354F8" w:rsidRDefault="00555DE3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5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.截止12月</w:t>
            </w:r>
            <w:r w:rsidR="000C0EE6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20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日，</w:t>
            </w:r>
            <w:proofErr w:type="gramStart"/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引育国家级</w:t>
            </w:r>
            <w:proofErr w:type="gramEnd"/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人才</w:t>
            </w:r>
            <w:r w:rsidR="00112DB7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10</w:t>
            </w:r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人、省部级人才</w:t>
            </w:r>
            <w:r w:rsidR="00E859BA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22</w:t>
            </w:r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人，超额完成任务。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学校已研究通过十二批次229名拟引进博士，截止12月</w:t>
            </w:r>
            <w:r w:rsidR="000C0EE6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20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日，全职引进报到高层次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及博士人才</w:t>
            </w:r>
            <w:r w:rsidR="000C0EE6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138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（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其中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国家级人才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4人、省部级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</w:t>
            </w:r>
            <w:r w:rsidR="005F3DCC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10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）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，到本学期末，预计报到高层次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及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博士160人左右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</w:p>
          <w:p w:rsidR="005354F8" w:rsidRPr="00BD62F7" w:rsidRDefault="005F3DCC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</w:t>
            </w:r>
            <w:r w:rsidR="00555DE3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6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.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完成</w:t>
            </w:r>
            <w:r w:rsidR="00555DE3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9个</w:t>
            </w:r>
            <w:r w:rsidR="002634F0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国家级、省部级</w:t>
            </w:r>
            <w:r w:rsidR="002634F0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工程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的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组织申报工作。</w:t>
            </w:r>
            <w:r w:rsidR="00645895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共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申报各类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人才工程54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人次（</w:t>
            </w:r>
            <w:proofErr w:type="gramStart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个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），获批16人次（</w:t>
            </w:r>
            <w:proofErr w:type="gramStart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个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）（其中国家百千万人才（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国突贡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）1人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，</w:t>
            </w:r>
            <w:r w:rsidR="00645895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国务院特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贴1</w:t>
            </w:r>
            <w:r w:rsidR="00645895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人，泰山学者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1人、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青年泰山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3人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，省</w:t>
            </w:r>
            <w:proofErr w:type="gramStart"/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突贡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专家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</w:t>
            </w:r>
            <w:r w:rsidR="005523B0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人（公示及</w:t>
            </w:r>
            <w:r w:rsidR="005523B0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现场考察已结束，无异议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），山东省</w:t>
            </w:r>
            <w:proofErr w:type="gramStart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外专双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百</w:t>
            </w:r>
            <w:proofErr w:type="gramStart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2个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，“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青创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计划”团队8个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，市</w:t>
            </w:r>
            <w:proofErr w:type="gramStart"/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突贡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专家</w:t>
            </w:r>
            <w:proofErr w:type="gramEnd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2人）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</w:p>
          <w:p w:rsidR="005354F8" w:rsidRPr="005354F8" w:rsidRDefault="005F3DCC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</w:t>
            </w:r>
            <w:r w:rsidR="00555DE3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7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.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面向全球公开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招聘资源与环境工程学院、生命科学学院院长,</w:t>
            </w:r>
            <w:r w:rsidR="005354F8" w:rsidRPr="005354F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资环学院院长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长江学者</w:t>
            </w:r>
            <w:r w:rsidR="002C1FA0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已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正式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入职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;生命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科学学院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院长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人选在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洽谈中。</w:t>
            </w:r>
          </w:p>
          <w:p w:rsidR="005354F8" w:rsidRPr="005354F8" w:rsidRDefault="00555DE3" w:rsidP="005F3DCC">
            <w:pPr>
              <w:pStyle w:val="10"/>
              <w:spacing w:line="480" w:lineRule="exact"/>
              <w:ind w:firstLine="570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lastRenderedPageBreak/>
              <w:t>8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.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不断拓宽人才招聘渠道，鼓励学院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积极参与。完成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三场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青年学者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泰山国际论坛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分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论坛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的组织工作，来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自</w:t>
            </w:r>
            <w:r w:rsidR="00645895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美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、英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等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国家</w:t>
            </w:r>
            <w:r w:rsidR="00645895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地区的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青年学者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25人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参会，有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2人已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办理入职手续。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积极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参加名校直通车等人才招聘专场活动。</w:t>
            </w:r>
            <w:r w:rsidR="005354F8" w:rsidRPr="00E56B64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派出3个</w:t>
            </w:r>
            <w:r w:rsidR="005354F8" w:rsidRPr="00E56B64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海外引才团组，</w:t>
            </w:r>
            <w:r w:rsidR="005354F8" w:rsidRPr="00E56B64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赴</w:t>
            </w:r>
            <w:r w:rsidR="00645895" w:rsidRPr="00E56B64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德、奥、英</w:t>
            </w:r>
            <w:r w:rsidR="00645895" w:rsidRPr="00E56B64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、</w:t>
            </w:r>
            <w:r w:rsidR="00645895" w:rsidRPr="00E56B64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香港</w:t>
            </w:r>
            <w:r w:rsidR="005354F8" w:rsidRPr="00E56B64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等</w:t>
            </w:r>
            <w:r w:rsidR="005354F8" w:rsidRPr="00E56B64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多</w:t>
            </w:r>
            <w:r w:rsidR="005354F8" w:rsidRPr="00E56B64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地</w:t>
            </w:r>
            <w:r w:rsidRPr="00E56B64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开展人才招聘，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共引进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并报到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境外博士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14人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在奥地利设立海外第一家招聘站，</w:t>
            </w:r>
            <w:proofErr w:type="gramStart"/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招聘站</w:t>
            </w:r>
            <w:proofErr w:type="gramEnd"/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组织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6位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博士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来校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考察交流、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参加相关论坛活动</w:t>
            </w:r>
            <w:r w:rsidR="005354F8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</w:p>
          <w:p w:rsidR="005354F8" w:rsidRPr="005354F8" w:rsidRDefault="005F3DCC" w:rsidP="005354F8">
            <w:pPr>
              <w:pStyle w:val="10"/>
              <w:spacing w:line="480" w:lineRule="exact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 </w:t>
            </w:r>
            <w:r w:rsidR="00555DE3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9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.</w:t>
            </w:r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博士后流动站自主招收博士后</w:t>
            </w:r>
            <w:r w:rsidR="00E859BA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15</w:t>
            </w:r>
            <w:r w:rsidR="005354F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</w:t>
            </w:r>
            <w:r w:rsidR="00483538" w:rsidRPr="00483538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超额完成任务</w:t>
            </w:r>
            <w:r w:rsidR="0048353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；</w:t>
            </w:r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获</w:t>
            </w:r>
            <w:proofErr w:type="gramStart"/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批中国</w:t>
            </w:r>
            <w:proofErr w:type="gramEnd"/>
            <w:r w:rsidR="005354F8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博士后基金资助10项。</w:t>
            </w:r>
          </w:p>
          <w:p w:rsidR="005354F8" w:rsidRPr="00555DE3" w:rsidRDefault="005F3DCC" w:rsidP="005354F8">
            <w:pPr>
              <w:pStyle w:val="10"/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 xml:space="preserve">   </w:t>
            </w:r>
            <w:r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55DE3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三、</w:t>
            </w:r>
            <w:r w:rsidR="002C1FA0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主动</w:t>
            </w:r>
            <w:r w:rsidR="002C1FA0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宣讲政策和</w:t>
            </w:r>
            <w:r w:rsidR="002C1FA0" w:rsidRP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使用</w:t>
            </w:r>
            <w:r w:rsidR="002C1FA0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政策</w:t>
            </w:r>
            <w:r w:rsidR="005354F8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，</w:t>
            </w:r>
            <w:r w:rsid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不断提高</w:t>
            </w:r>
            <w:r w:rsidR="002C1FA0" w:rsidRPr="00555DE3"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  <w:t>服务</w:t>
            </w:r>
            <w:r w:rsidR="00555DE3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人才水平</w:t>
            </w:r>
          </w:p>
          <w:p w:rsidR="002C1FA0" w:rsidRDefault="002C1FA0" w:rsidP="002C1FA0">
            <w:pPr>
              <w:pStyle w:val="10"/>
              <w:spacing w:line="480" w:lineRule="exact"/>
              <w:ind w:firstLine="570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1</w:t>
            </w:r>
            <w:r w:rsidR="00555DE3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0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.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主动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送政策到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用人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单位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全年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开展7场宣讲</w:t>
            </w:r>
            <w:r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活动</w:t>
            </w: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《山东省重点人才政策清单》前期已印刷150本，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印刷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学校人才引进招聘启事2000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份，建设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人才</w:t>
            </w:r>
            <w:r w:rsidR="00645895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办网站</w:t>
            </w:r>
            <w:r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，对人才政策进行全方位宣传。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开展人才工作秘书的培训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，</w:t>
            </w:r>
            <w:r w:rsidR="00645895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集中</w:t>
            </w:r>
            <w:r w:rsidR="00645895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培训</w:t>
            </w:r>
            <w:r w:rsidR="00645895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1次，针对性培训10人次以上</w:t>
            </w:r>
            <w:r w:rsidR="00645895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共同做好人才服务工作</w:t>
            </w:r>
            <w:r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。</w:t>
            </w:r>
          </w:p>
          <w:p w:rsidR="00D566F0" w:rsidRPr="005F3DCC" w:rsidRDefault="00555DE3" w:rsidP="002C1FA0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</w:pPr>
            <w:r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11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.及时为</w:t>
            </w:r>
            <w:r w:rsidR="00645895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高层次人才</w:t>
            </w:r>
            <w:r w:rsidR="00645895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提供服务</w:t>
            </w:r>
            <w:r w:rsidR="005354F8" w:rsidRPr="00BD62F7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，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目前共办理</w:t>
            </w:r>
            <w:proofErr w:type="gramStart"/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惠才卡</w:t>
            </w:r>
            <w:proofErr w:type="gramEnd"/>
            <w:r w:rsidR="00645895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40人、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精英卡</w:t>
            </w:r>
            <w:r w:rsidR="005523B0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19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6</w:t>
            </w:r>
            <w:r w:rsidR="00645895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张、</w:t>
            </w:r>
            <w:r w:rsidR="005354F8" w:rsidRPr="00BD62F7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公交乘车卡194张。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8447DB" w:rsidRPr="002C1FA0" w:rsidRDefault="005F3DCC" w:rsidP="002C1FA0">
            <w:pPr>
              <w:pStyle w:val="10"/>
              <w:spacing w:line="480" w:lineRule="exact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 xml:space="preserve">    </w:t>
            </w:r>
            <w:r w:rsidR="008447DB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1.</w:t>
            </w:r>
            <w:r w:rsidR="00F835C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荣获</w:t>
            </w:r>
            <w:r w:rsidR="008447DB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省委省政府表彰的“</w:t>
            </w:r>
            <w:r w:rsidR="008447DB"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2018年度人才工作先进单位</w:t>
            </w:r>
            <w:r w:rsidR="008447DB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”。</w:t>
            </w:r>
          </w:p>
          <w:p w:rsidR="008447DB" w:rsidRPr="002C1FA0" w:rsidRDefault="008447DB" w:rsidP="002C1FA0">
            <w:pPr>
              <w:spacing w:line="48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2.高端人才</w:t>
            </w:r>
            <w:proofErr w:type="gramStart"/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引育取得</w:t>
            </w:r>
            <w:proofErr w:type="gramEnd"/>
            <w:r w:rsidR="00225FE5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新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突破。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实施“人才优先”战略以来，学校首次</w:t>
            </w:r>
            <w:r w:rsidR="005E7A45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2人入选格鲁吉亚国家科学院外籍院士，首次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培育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1人入选国家百千万人才工程，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并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获国家有突出贡献的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中青年专家称号，</w:t>
            </w:r>
            <w:r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首次全职引进长江学者1人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。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“十三五”以来，</w:t>
            </w:r>
            <w:proofErr w:type="gramStart"/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引育国家级</w:t>
            </w:r>
            <w:proofErr w:type="gramEnd"/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人才达到26人次（含柔性），</w:t>
            </w:r>
            <w:r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超额完成第三次党代会目标任务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。</w:t>
            </w:r>
          </w:p>
          <w:p w:rsidR="008447DB" w:rsidRPr="002C1FA0" w:rsidRDefault="008447DB" w:rsidP="002C1FA0">
            <w:pPr>
              <w:spacing w:line="48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3.</w:t>
            </w:r>
            <w:r w:rsidR="003D2400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全校教职工队伍中，具有博士学位人员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突破</w:t>
            </w:r>
            <w:r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1000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人</w:t>
            </w:r>
            <w:r w:rsidR="00555DE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大关。</w:t>
            </w:r>
          </w:p>
          <w:p w:rsidR="008447DB" w:rsidRPr="002C1FA0" w:rsidRDefault="008447DB" w:rsidP="002C1FA0">
            <w:pPr>
              <w:spacing w:line="48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4.博士后建设取得新成效。新增</w:t>
            </w:r>
            <w:r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农业工程、电气工程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2个博士后科研流动站。</w:t>
            </w:r>
          </w:p>
          <w:p w:rsidR="009373DB" w:rsidRPr="001C5BCC" w:rsidRDefault="008447DB" w:rsidP="002C1FA0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5.获得</w:t>
            </w:r>
            <w:proofErr w:type="gramStart"/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校城融合</w:t>
            </w:r>
            <w:proofErr w:type="gramEnd"/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人才补贴1920</w:t>
            </w:r>
            <w:r w:rsidR="00D9559A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万元、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泰山学者补助150</w:t>
            </w:r>
            <w:r w:rsidR="00D9559A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万元，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教育厅泰山学术论坛资助30万元，</w:t>
            </w:r>
            <w:r w:rsidR="00D9559A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淄博市</w:t>
            </w:r>
            <w:r w:rsidR="000A5577" w:rsidRPr="002C1FA0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高端外国专家引进计划</w:t>
            </w:r>
            <w:r w:rsidR="000A5577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资助30万元</w:t>
            </w:r>
            <w:r w:rsidR="000A5577" w:rsidRPr="002C1FA0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，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共计</w:t>
            </w:r>
            <w:r w:rsidR="000A5577"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213</w:t>
            </w:r>
            <w:r w:rsidRPr="00555DE3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0</w:t>
            </w:r>
            <w:r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万元。</w:t>
            </w:r>
            <w:r w:rsidR="00225FE5" w:rsidRPr="002C1FA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获得淄博市提供人才公寓63套。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获批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的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2个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山东省</w:t>
            </w:r>
            <w:proofErr w:type="gramStart"/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外专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双百项目</w:t>
            </w:r>
            <w:proofErr w:type="gramEnd"/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3年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内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将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累计获得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省市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资金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t>最多</w:t>
            </w:r>
            <w:r w:rsidR="000A5577" w:rsidRPr="002C1FA0">
              <w:rPr>
                <w:rFonts w:ascii="仿宋" w:eastAsia="仿宋" w:hAnsi="仿宋" w:cs="宋体" w:hint="eastAsia"/>
                <w:bCs/>
                <w:sz w:val="28"/>
                <w:szCs w:val="28"/>
                <w:lang w:eastAsia="zh-CN"/>
              </w:rPr>
              <w:lastRenderedPageBreak/>
              <w:t>将达920万元</w:t>
            </w:r>
            <w:r w:rsidR="000A5577" w:rsidRPr="002C1FA0">
              <w:rPr>
                <w:rFonts w:ascii="仿宋" w:eastAsia="仿宋" w:hAnsi="仿宋" w:cs="宋体"/>
                <w:bCs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E56B64" w:rsidRPr="00E56B64" w:rsidRDefault="00E56B64" w:rsidP="00E56B64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proofErr w:type="gramStart"/>
            <w:r w:rsidRPr="00E56B6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全年引育国家级</w:t>
            </w:r>
            <w:proofErr w:type="gramEnd"/>
            <w:r w:rsidRPr="00E56B6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、省部级人才、招收博士后等工作超额完成任务目标，同时完成了海外招聘计划任务。</w:t>
            </w:r>
          </w:p>
          <w:p w:rsidR="00D566F0" w:rsidRDefault="00527F78" w:rsidP="0092068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7F7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引进优秀青年博士180人左右</w:t>
            </w:r>
            <w:r w:rsidR="00E56B6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E56B64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到本学期末，预计报到高层次</w:t>
            </w:r>
            <w:r w:rsidR="00E56B64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及</w:t>
            </w:r>
            <w:r w:rsidR="00E56B64" w:rsidRPr="005354F8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博士160人左右</w:t>
            </w:r>
            <w:r w:rsidR="00E56B64" w:rsidRPr="005354F8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。</w:t>
            </w:r>
          </w:p>
          <w:p w:rsidR="0092068A" w:rsidRPr="00AA2FB8" w:rsidRDefault="0092068A" w:rsidP="0092068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主要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原因：</w:t>
            </w:r>
          </w:p>
          <w:p w:rsidR="0092068A" w:rsidRPr="0092068A" w:rsidRDefault="0092068A" w:rsidP="0092068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r w:rsidR="00780F3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缺乏区域优势。博士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引进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竞争日趋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激烈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，博士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求职一般都有多个选择，部分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研究通过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博士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最终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选择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省会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或沿海城市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高校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92068A" w:rsidRPr="0092068A" w:rsidRDefault="0092068A" w:rsidP="0092068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2.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对家属工作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安置不满意。普通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博士的家属只能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通过非事业编劳务派遣安置，薪资偏低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部分普通博士家属有事业编制的，无法妥善对口安置。</w:t>
            </w:r>
          </w:p>
          <w:p w:rsidR="0092068A" w:rsidRPr="0092068A" w:rsidRDefault="0092068A" w:rsidP="0092068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3.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部分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学科专业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发展基础较为薄弱、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科研平台低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不利于</w:t>
            </w:r>
            <w:r w:rsidR="00780F3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自身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发展。</w:t>
            </w:r>
          </w:p>
          <w:p w:rsidR="001C5BCC" w:rsidRPr="001C5BCC" w:rsidRDefault="0092068A" w:rsidP="00780F3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4.部分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专业毕业博士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社会需求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大，企业待遇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，有的</w:t>
            </w:r>
            <w:r w:rsidR="00780F3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最终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选择企业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研究院等。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学校工资低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对海外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优秀博士</w:t>
            </w:r>
            <w:r w:rsidRPr="0092068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缺乏</w:t>
            </w:r>
            <w:r w:rsidRPr="0092068A">
              <w:rPr>
                <w:rFonts w:ascii="仿宋" w:eastAsia="仿宋" w:hAnsi="仿宋"/>
                <w:sz w:val="28"/>
                <w:szCs w:val="28"/>
                <w:lang w:eastAsia="zh-CN"/>
              </w:rPr>
              <w:t>吸引力。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A60E84" w:rsidRPr="00A60E84" w:rsidRDefault="00A60E84" w:rsidP="00A60E84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60E8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基本完成年度工作目标。</w:t>
            </w:r>
          </w:p>
          <w:p w:rsidR="00A60E84" w:rsidRPr="00A60E84" w:rsidRDefault="00A60E84" w:rsidP="00A60E84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60E8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未完成事项：</w:t>
            </w:r>
          </w:p>
          <w:p w:rsidR="00D566F0" w:rsidRDefault="00A60E84" w:rsidP="00A60E84">
            <w:pPr>
              <w:pStyle w:val="10"/>
              <w:spacing w:line="400" w:lineRule="exact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60E8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引进优秀青年博士180人左右，预计报到高层次及博士160人左右，完成88.9%。</w:t>
            </w:r>
          </w:p>
          <w:p w:rsidR="00A60E84" w:rsidRPr="00A60E84" w:rsidRDefault="00A60E84" w:rsidP="00A60E84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Pr="007D545C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RPr="007D545C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57E" w:rsidRDefault="0057057E" w:rsidP="00FA6919">
      <w:r>
        <w:separator/>
      </w:r>
    </w:p>
  </w:endnote>
  <w:endnote w:type="continuationSeparator" w:id="0">
    <w:p w:rsidR="0057057E" w:rsidRDefault="0057057E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57E" w:rsidRDefault="0057057E" w:rsidP="00FA6919">
      <w:r>
        <w:separator/>
      </w:r>
    </w:p>
  </w:footnote>
  <w:footnote w:type="continuationSeparator" w:id="0">
    <w:p w:rsidR="0057057E" w:rsidRDefault="0057057E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80CC0"/>
    <w:rsid w:val="000A4910"/>
    <w:rsid w:val="000A5577"/>
    <w:rsid w:val="000B3B33"/>
    <w:rsid w:val="000C0EE6"/>
    <w:rsid w:val="000E29CB"/>
    <w:rsid w:val="00100C77"/>
    <w:rsid w:val="0010783B"/>
    <w:rsid w:val="00112D2C"/>
    <w:rsid w:val="00112DB7"/>
    <w:rsid w:val="001301D4"/>
    <w:rsid w:val="00133AA3"/>
    <w:rsid w:val="00152253"/>
    <w:rsid w:val="001615AB"/>
    <w:rsid w:val="001750EF"/>
    <w:rsid w:val="001822B8"/>
    <w:rsid w:val="001A470E"/>
    <w:rsid w:val="001C5BCC"/>
    <w:rsid w:val="001D41A0"/>
    <w:rsid w:val="001D55AB"/>
    <w:rsid w:val="001F11CE"/>
    <w:rsid w:val="00225FE5"/>
    <w:rsid w:val="002363B3"/>
    <w:rsid w:val="002634F0"/>
    <w:rsid w:val="00294A99"/>
    <w:rsid w:val="002A7070"/>
    <w:rsid w:val="002C1FA0"/>
    <w:rsid w:val="002C31FB"/>
    <w:rsid w:val="0030210B"/>
    <w:rsid w:val="00307028"/>
    <w:rsid w:val="0032475C"/>
    <w:rsid w:val="00324B88"/>
    <w:rsid w:val="0033362A"/>
    <w:rsid w:val="003502C9"/>
    <w:rsid w:val="00397B84"/>
    <w:rsid w:val="003A6903"/>
    <w:rsid w:val="003C0869"/>
    <w:rsid w:val="003D2400"/>
    <w:rsid w:val="00400E4A"/>
    <w:rsid w:val="00407FB5"/>
    <w:rsid w:val="004175B2"/>
    <w:rsid w:val="0042478D"/>
    <w:rsid w:val="00483538"/>
    <w:rsid w:val="004C7AED"/>
    <w:rsid w:val="004D0C94"/>
    <w:rsid w:val="004E374F"/>
    <w:rsid w:val="00514B82"/>
    <w:rsid w:val="0052609D"/>
    <w:rsid w:val="00527F78"/>
    <w:rsid w:val="005354F8"/>
    <w:rsid w:val="005523B0"/>
    <w:rsid w:val="00552627"/>
    <w:rsid w:val="00555DE3"/>
    <w:rsid w:val="0057057E"/>
    <w:rsid w:val="00585602"/>
    <w:rsid w:val="005920BE"/>
    <w:rsid w:val="005C4FEE"/>
    <w:rsid w:val="005E0618"/>
    <w:rsid w:val="005E7A45"/>
    <w:rsid w:val="005F00F3"/>
    <w:rsid w:val="005F3DCC"/>
    <w:rsid w:val="006043ED"/>
    <w:rsid w:val="00626168"/>
    <w:rsid w:val="00630849"/>
    <w:rsid w:val="00631062"/>
    <w:rsid w:val="00633774"/>
    <w:rsid w:val="00634288"/>
    <w:rsid w:val="00641F6D"/>
    <w:rsid w:val="0064557F"/>
    <w:rsid w:val="00645895"/>
    <w:rsid w:val="00680ACD"/>
    <w:rsid w:val="00687E94"/>
    <w:rsid w:val="00696214"/>
    <w:rsid w:val="00711F77"/>
    <w:rsid w:val="00717BF3"/>
    <w:rsid w:val="0072754D"/>
    <w:rsid w:val="00780F3C"/>
    <w:rsid w:val="00783ED5"/>
    <w:rsid w:val="00786D52"/>
    <w:rsid w:val="007879ED"/>
    <w:rsid w:val="007C560A"/>
    <w:rsid w:val="007C5E04"/>
    <w:rsid w:val="007D545C"/>
    <w:rsid w:val="007F6784"/>
    <w:rsid w:val="008360C8"/>
    <w:rsid w:val="008447DB"/>
    <w:rsid w:val="00852D94"/>
    <w:rsid w:val="0089627E"/>
    <w:rsid w:val="008C131A"/>
    <w:rsid w:val="008D0527"/>
    <w:rsid w:val="00901634"/>
    <w:rsid w:val="0090191A"/>
    <w:rsid w:val="00907529"/>
    <w:rsid w:val="0092068A"/>
    <w:rsid w:val="00920E59"/>
    <w:rsid w:val="009373DB"/>
    <w:rsid w:val="009709DF"/>
    <w:rsid w:val="00985579"/>
    <w:rsid w:val="009D2B94"/>
    <w:rsid w:val="009E1A77"/>
    <w:rsid w:val="009E3D48"/>
    <w:rsid w:val="00A06406"/>
    <w:rsid w:val="00A24787"/>
    <w:rsid w:val="00A37AE0"/>
    <w:rsid w:val="00A4198E"/>
    <w:rsid w:val="00A42858"/>
    <w:rsid w:val="00A43B79"/>
    <w:rsid w:val="00A57EC6"/>
    <w:rsid w:val="00A60E84"/>
    <w:rsid w:val="00A62858"/>
    <w:rsid w:val="00A87764"/>
    <w:rsid w:val="00AA135B"/>
    <w:rsid w:val="00AA2FB8"/>
    <w:rsid w:val="00AB3580"/>
    <w:rsid w:val="00AC7F99"/>
    <w:rsid w:val="00AF2B7C"/>
    <w:rsid w:val="00B01679"/>
    <w:rsid w:val="00B037D1"/>
    <w:rsid w:val="00B06919"/>
    <w:rsid w:val="00B4310D"/>
    <w:rsid w:val="00B46B9B"/>
    <w:rsid w:val="00B57F27"/>
    <w:rsid w:val="00B76BF8"/>
    <w:rsid w:val="00B83F93"/>
    <w:rsid w:val="00B94C31"/>
    <w:rsid w:val="00BB3A09"/>
    <w:rsid w:val="00BC411C"/>
    <w:rsid w:val="00BD3B35"/>
    <w:rsid w:val="00BD4164"/>
    <w:rsid w:val="00BD50AE"/>
    <w:rsid w:val="00BD62F7"/>
    <w:rsid w:val="00BF6C8E"/>
    <w:rsid w:val="00C00C8E"/>
    <w:rsid w:val="00C26298"/>
    <w:rsid w:val="00C270F4"/>
    <w:rsid w:val="00D32FEE"/>
    <w:rsid w:val="00D35F86"/>
    <w:rsid w:val="00D566F0"/>
    <w:rsid w:val="00D84D02"/>
    <w:rsid w:val="00D9559A"/>
    <w:rsid w:val="00D97A7A"/>
    <w:rsid w:val="00DB28F3"/>
    <w:rsid w:val="00DB7692"/>
    <w:rsid w:val="00DC1A68"/>
    <w:rsid w:val="00DF279F"/>
    <w:rsid w:val="00E23814"/>
    <w:rsid w:val="00E31532"/>
    <w:rsid w:val="00E37709"/>
    <w:rsid w:val="00E541B4"/>
    <w:rsid w:val="00E56B64"/>
    <w:rsid w:val="00E675A6"/>
    <w:rsid w:val="00E6782F"/>
    <w:rsid w:val="00E859BA"/>
    <w:rsid w:val="00EC6CA3"/>
    <w:rsid w:val="00EE3412"/>
    <w:rsid w:val="00F06202"/>
    <w:rsid w:val="00F17A4E"/>
    <w:rsid w:val="00F42C99"/>
    <w:rsid w:val="00F4774E"/>
    <w:rsid w:val="00F835C3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12208-5D47-4692-B851-62577B88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289</Words>
  <Characters>1653</Characters>
  <Application>Microsoft Office Word</Application>
  <DocSecurity>0</DocSecurity>
  <Lines>13</Lines>
  <Paragraphs>3</Paragraphs>
  <ScaleCrop>false</ScaleCrop>
  <Company>GCF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40</cp:revision>
  <dcterms:created xsi:type="dcterms:W3CDTF">2018-12-29T01:03:00Z</dcterms:created>
  <dcterms:modified xsi:type="dcterms:W3CDTF">2019-12-24T01:48:00Z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