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44A" w:rsidRPr="00C257A0" w:rsidRDefault="000473F6" w:rsidP="00BC22F8">
      <w:pPr>
        <w:pStyle w:val="10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鲁泰纺织服装</w:t>
      </w:r>
      <w:r w:rsidR="00627D81" w:rsidRPr="00C257A0">
        <w:rPr>
          <w:rFonts w:ascii="方正小标宋简体" w:eastAsia="方正小标宋简体" w:hint="eastAsia"/>
          <w:sz w:val="44"/>
          <w:szCs w:val="44"/>
          <w:lang w:eastAsia="zh-CN"/>
        </w:rPr>
        <w:t>学院</w:t>
      </w:r>
      <w:r w:rsidR="00EE665F" w:rsidRPr="00C257A0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61572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EE665F" w:rsidRPr="00C257A0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644594">
        <w:tc>
          <w:tcPr>
            <w:tcW w:w="1526" w:type="dxa"/>
          </w:tcPr>
          <w:p w:rsidR="00644594" w:rsidRDefault="00EE665F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644594" w:rsidRDefault="00EE665F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6323E7">
        <w:tc>
          <w:tcPr>
            <w:tcW w:w="1526" w:type="dxa"/>
            <w:vAlign w:val="center"/>
          </w:tcPr>
          <w:p w:rsidR="006323E7" w:rsidRDefault="006323E7" w:rsidP="006323E7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关键指标</w:t>
            </w:r>
            <w:r w:rsidR="00D76EA1">
              <w:rPr>
                <w:rFonts w:ascii="华文新魏" w:eastAsia="华文新魏" w:hint="eastAsia"/>
                <w:sz w:val="30"/>
                <w:szCs w:val="30"/>
                <w:lang w:eastAsia="zh-CN"/>
              </w:rPr>
              <w:t>和教师岗位</w:t>
            </w: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任务完成情况</w:t>
            </w:r>
          </w:p>
        </w:tc>
        <w:tc>
          <w:tcPr>
            <w:tcW w:w="8080" w:type="dxa"/>
            <w:vAlign w:val="center"/>
          </w:tcPr>
          <w:p w:rsidR="00A6019A" w:rsidRPr="000839FD" w:rsidRDefault="00A6019A" w:rsidP="000839FD">
            <w:pPr>
              <w:spacing w:line="480" w:lineRule="exact"/>
              <w:ind w:firstLineChars="200" w:firstLine="562"/>
              <w:rPr>
                <w:rFonts w:ascii="仿宋" w:eastAsia="仿宋" w:hAnsi="仿宋" w:cs="仿宋"/>
                <w:b/>
                <w:sz w:val="28"/>
                <w:szCs w:val="28"/>
                <w:lang w:eastAsia="zh-CN"/>
              </w:rPr>
            </w:pPr>
            <w:r w:rsidRPr="000839FD">
              <w:rPr>
                <w:rFonts w:ascii="仿宋" w:eastAsia="仿宋" w:hAnsi="仿宋" w:cs="仿宋" w:hint="eastAsia"/>
                <w:b/>
                <w:sz w:val="28"/>
                <w:szCs w:val="28"/>
                <w:lang w:eastAsia="zh-CN"/>
              </w:rPr>
              <w:t>一、本科人才培养</w:t>
            </w:r>
          </w:p>
          <w:p w:rsidR="00A6019A" w:rsidRPr="000839FD" w:rsidRDefault="00A6019A" w:rsidP="000839FD">
            <w:pPr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1.完成教育部产学合作协同育人项目1项(超额完成)，教学成果奖2项（完成率200%），学校各类研究项目5项</w:t>
            </w:r>
            <w:r w:rsidR="00C354AB"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（完成率125%）</w:t>
            </w: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，在职教师发展与培训4项</w:t>
            </w:r>
            <w:r w:rsidR="00C354AB"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（完成率133%）</w:t>
            </w: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，1名教师获校青年教师讲课比赛二等奖，纺织工程专业通过学校专业评估。</w:t>
            </w:r>
          </w:p>
          <w:p w:rsidR="00A6019A" w:rsidRPr="000839FD" w:rsidRDefault="00A6019A" w:rsidP="000839FD">
            <w:pPr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2.指导学生参加专业</w:t>
            </w:r>
            <w:r w:rsidR="00C354AB"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创新</w:t>
            </w: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赛事，获省级及以上奖励26项</w:t>
            </w:r>
            <w:r w:rsidR="00C354AB"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（完成率160%）</w:t>
            </w: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</w:t>
            </w:r>
            <w:r w:rsidR="00372909"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世界</w:t>
            </w: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级奖励1项；教师指导</w:t>
            </w:r>
            <w:r w:rsidR="00372909"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学生</w:t>
            </w: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申报“挑战杯”“互联网+”、国</w:t>
            </w:r>
            <w:proofErr w:type="gramStart"/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创项目</w:t>
            </w:r>
            <w:proofErr w:type="gramEnd"/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30项，</w:t>
            </w:r>
            <w:r w:rsidR="00372909"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教师</w:t>
            </w: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人均1.36项；学生发表学术论文3篇</w:t>
            </w:r>
            <w:r w:rsidR="00C354AB"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（完成率300%）</w:t>
            </w: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；新增创新创业基地2个；2019届</w:t>
            </w:r>
            <w:r w:rsidRPr="000839FD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毕业生</w:t>
            </w: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正式就业率66.92%，总就业率93.84</w:t>
            </w:r>
            <w:r w:rsidRPr="000839FD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%</w:t>
            </w: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；学生</w:t>
            </w:r>
            <w:r w:rsidRPr="000839FD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国际化交流</w:t>
            </w: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4人。</w:t>
            </w:r>
          </w:p>
          <w:p w:rsidR="00A6019A" w:rsidRPr="000839FD" w:rsidRDefault="00A6019A" w:rsidP="000839FD">
            <w:pPr>
              <w:spacing w:line="480" w:lineRule="exact"/>
              <w:ind w:firstLineChars="200" w:firstLine="562"/>
              <w:rPr>
                <w:rFonts w:ascii="仿宋" w:eastAsia="仿宋" w:hAnsi="仿宋" w:cs="仿宋"/>
                <w:b/>
                <w:sz w:val="28"/>
                <w:szCs w:val="28"/>
                <w:lang w:eastAsia="zh-CN"/>
              </w:rPr>
            </w:pPr>
            <w:r w:rsidRPr="000839FD">
              <w:rPr>
                <w:rFonts w:ascii="仿宋" w:eastAsia="仿宋" w:hAnsi="仿宋" w:cs="仿宋" w:hint="eastAsia"/>
                <w:b/>
                <w:sz w:val="28"/>
                <w:szCs w:val="28"/>
                <w:lang w:eastAsia="zh-CN"/>
              </w:rPr>
              <w:t>二、师资队伍建设</w:t>
            </w:r>
          </w:p>
          <w:p w:rsidR="00A6019A" w:rsidRPr="000839FD" w:rsidRDefault="00A6019A" w:rsidP="000839FD">
            <w:pPr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引进博士2人</w:t>
            </w:r>
            <w:r w:rsidR="00C115D6"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；</w:t>
            </w: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博士学位教师比例50%，专任教师22人（完成目标任务）。加强教师骨干队伍建设，1人获“我爱我师—我心中最爱的老师”，1人获“大学时期，我心目中最好的老师”。</w:t>
            </w:r>
          </w:p>
          <w:p w:rsidR="00A6019A" w:rsidRPr="000839FD" w:rsidRDefault="00A6019A" w:rsidP="000839FD">
            <w:pPr>
              <w:spacing w:line="480" w:lineRule="exact"/>
              <w:ind w:firstLineChars="200" w:firstLine="562"/>
              <w:rPr>
                <w:rFonts w:ascii="仿宋" w:eastAsia="仿宋" w:hAnsi="仿宋" w:cs="仿宋"/>
                <w:b/>
                <w:sz w:val="28"/>
                <w:szCs w:val="28"/>
                <w:lang w:eastAsia="zh-CN"/>
              </w:rPr>
            </w:pPr>
            <w:r w:rsidRPr="000839FD">
              <w:rPr>
                <w:rFonts w:ascii="仿宋" w:eastAsia="仿宋" w:hAnsi="仿宋" w:cs="仿宋" w:hint="eastAsia"/>
                <w:b/>
                <w:sz w:val="28"/>
                <w:szCs w:val="28"/>
                <w:lang w:eastAsia="zh-CN"/>
              </w:rPr>
              <w:t>三、科研与服务社会</w:t>
            </w:r>
          </w:p>
          <w:p w:rsidR="006323E7" w:rsidRPr="000839FD" w:rsidRDefault="00A6019A" w:rsidP="000839FD">
            <w:pPr>
              <w:pStyle w:val="10"/>
              <w:spacing w:line="480" w:lineRule="exact"/>
              <w:ind w:firstLineChars="150" w:firstLine="42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到校纵横向科研经费55.6万元</w:t>
            </w:r>
            <w:r w:rsidR="00C354AB"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(完成率136%)</w:t>
            </w: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，发表高水平论文7篇</w:t>
            </w:r>
            <w:r w:rsidR="00C354AB"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（超额完成）</w:t>
            </w: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，举办1场学术报告会和1次学术会议。获</w:t>
            </w:r>
            <w:proofErr w:type="gramStart"/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批国家</w:t>
            </w:r>
            <w:proofErr w:type="gramEnd"/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社科基金项目1项、省重点研发计划项目1项、淄博市</w:t>
            </w:r>
            <w:proofErr w:type="gramStart"/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校城融合</w:t>
            </w:r>
            <w:proofErr w:type="gramEnd"/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计划项目1项，其它厅</w:t>
            </w:r>
            <w:proofErr w:type="gramStart"/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局级项目</w:t>
            </w:r>
            <w:proofErr w:type="gramEnd"/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4项，获泰山文艺奖1项、淄博市社科成果二等奖1项、中国纺织工业联合会二等奖1项、淄博市重大科技创新成果一等奖1项。</w:t>
            </w:r>
          </w:p>
          <w:p w:rsidR="0050572E" w:rsidRDefault="0050572E" w:rsidP="000839FD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 w:hint="eastAsia"/>
                <w:color w:val="FF0000"/>
                <w:sz w:val="28"/>
                <w:szCs w:val="28"/>
                <w:lang w:eastAsia="zh-CN"/>
              </w:rPr>
            </w:pPr>
          </w:p>
          <w:p w:rsidR="00E51ADA" w:rsidRPr="000839FD" w:rsidRDefault="00E51ADA" w:rsidP="000839FD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学院教师岗位共有18人，其中第三轮聘用16人；</w:t>
            </w:r>
          </w:p>
          <w:p w:rsidR="00D76EA1" w:rsidRPr="0050572E" w:rsidRDefault="00E51ADA" w:rsidP="0050572E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应完成的教师岗位任务</w:t>
            </w:r>
            <w:proofErr w:type="gramStart"/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教学总分值</w:t>
            </w:r>
            <w:proofErr w:type="gramEnd"/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为2416分，实际完成6520分，完成比例269.9%；应完成的教师岗位任务科研总分值为1058.2分，实际完成3264.7分，完成比例308.5%；应完成的教师岗位任务总分值为6430分（不含公共服务分），实际完成9784.7</w:t>
            </w:r>
            <w:r w:rsidRPr="000839FD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lastRenderedPageBreak/>
              <w:t>分，完成比例152.2%。</w:t>
            </w:r>
          </w:p>
        </w:tc>
      </w:tr>
      <w:tr w:rsidR="006323E7">
        <w:tc>
          <w:tcPr>
            <w:tcW w:w="1526" w:type="dxa"/>
            <w:vAlign w:val="center"/>
          </w:tcPr>
          <w:p w:rsidR="00D76EA1" w:rsidRDefault="00D76EA1" w:rsidP="00D76EA1">
            <w:pPr>
              <w:pStyle w:val="10"/>
              <w:spacing w:line="40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党的建设和</w:t>
            </w:r>
            <w:r w:rsidR="00710E73">
              <w:rPr>
                <w:rFonts w:ascii="华文新魏" w:eastAsia="华文新魏" w:hint="eastAsia"/>
                <w:sz w:val="30"/>
                <w:szCs w:val="30"/>
                <w:lang w:eastAsia="zh-CN"/>
              </w:rPr>
              <w:t>基础工</w:t>
            </w:r>
          </w:p>
          <w:p w:rsidR="006323E7" w:rsidRDefault="00710E73" w:rsidP="00D76EA1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作情况</w:t>
            </w:r>
          </w:p>
        </w:tc>
        <w:tc>
          <w:tcPr>
            <w:tcW w:w="8080" w:type="dxa"/>
            <w:vAlign w:val="center"/>
          </w:tcPr>
          <w:p w:rsidR="00710E73" w:rsidRPr="00D06724" w:rsidRDefault="00A6019A" w:rsidP="004B1CBB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坚持“党建业务一体化、</w:t>
            </w:r>
            <w:r w:rsidRPr="00A27FAF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教学科研一体化、纺织服装一体化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”</w:t>
            </w:r>
            <w:r w:rsidRPr="00A27FAF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</w:t>
            </w:r>
            <w:r w:rsidR="00E51AD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强化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党建、思想政治工作</w:t>
            </w:r>
            <w:r w:rsidR="00E51AD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，加强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班子建设</w:t>
            </w:r>
            <w:r w:rsidR="00E51AD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和教学组织建设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，全院上下团结奋进，为</w:t>
            </w:r>
            <w:r w:rsidRPr="00A27FAF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学院</w:t>
            </w:r>
            <w:r w:rsidR="00D06724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各项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工作</w:t>
            </w:r>
            <w:r w:rsidRPr="00A27FAF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突破性进展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提供坚实保障</w:t>
            </w:r>
            <w:r w:rsidRPr="00A27FAF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。</w:t>
            </w:r>
          </w:p>
          <w:p w:rsidR="004B1CBB" w:rsidRDefault="00D06724" w:rsidP="004B1CBB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 w:rsidRPr="00D06724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切实</w:t>
            </w:r>
            <w:r w:rsidR="00F55D1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履行</w:t>
            </w:r>
            <w:r w:rsidRPr="00D06724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党建</w:t>
            </w:r>
            <w:r w:rsidR="00F55D1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工作</w:t>
            </w:r>
            <w:r w:rsidRPr="00D06724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主体责任</w:t>
            </w:r>
            <w:r w:rsidR="00F55D1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</w:t>
            </w:r>
            <w:r w:rsidRPr="00D06724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认真落实民主集中制，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党总支会议、</w:t>
            </w:r>
            <w:r w:rsidRPr="00D06724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党政联席会议</w:t>
            </w:r>
            <w:r w:rsidR="004B1CBB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等</w:t>
            </w:r>
            <w:r w:rsidRPr="00D06724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议事程序</w:t>
            </w:r>
            <w:r w:rsidR="004B1CBB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规范。抓实党支部建设，组织生活规范有序，党员的教育管理扎实有效。</w:t>
            </w:r>
            <w:r w:rsidR="00F55D10" w:rsidRPr="00E15EA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全年</w:t>
            </w:r>
            <w:r w:rsidR="00F55D10" w:rsidRPr="00E15EA7">
              <w:rPr>
                <w:rFonts w:ascii="仿宋" w:eastAsia="仿宋" w:hAnsi="仿宋"/>
                <w:sz w:val="28"/>
                <w:szCs w:val="28"/>
                <w:lang w:eastAsia="zh-CN"/>
              </w:rPr>
              <w:t>新发展党员</w:t>
            </w:r>
            <w:r w:rsidR="00F55D1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17</w:t>
            </w:r>
            <w:r w:rsidR="00F55D10" w:rsidRPr="00E15EA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</w:t>
            </w:r>
            <w:r w:rsidR="00F55D1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，培训入党积极分子58名</w:t>
            </w:r>
            <w:r w:rsidR="00F55D10" w:rsidRPr="00E15EA7">
              <w:rPr>
                <w:rFonts w:ascii="仿宋" w:eastAsia="仿宋" w:hAnsi="仿宋"/>
                <w:sz w:val="28"/>
                <w:szCs w:val="28"/>
                <w:lang w:eastAsia="zh-CN"/>
              </w:rPr>
              <w:t>。</w:t>
            </w:r>
          </w:p>
          <w:p w:rsidR="004B1CBB" w:rsidRDefault="004B1CBB" w:rsidP="004B1CBB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按照相关要求认真开展“两学一做”学习教育常态化制度化、“学校大发展，我该干什么”大讨论活动以及“不忘初心、牢记使命”主题教育，结合学院特点创造性开展工作，</w:t>
            </w:r>
            <w:r w:rsidR="00F55D1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内容丰富、形式多样、成效显著，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把学习教育成果转化为改革发展的强大动力。</w:t>
            </w:r>
          </w:p>
          <w:p w:rsidR="004B1CBB" w:rsidRPr="00E15EA7" w:rsidRDefault="004B1CBB" w:rsidP="00E51ADA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加强对师生的思想政治教育工作，</w:t>
            </w:r>
            <w:r w:rsidR="000473F6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强化政治理论学习</w:t>
            </w:r>
            <w:r w:rsidR="00C354AB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、</w:t>
            </w:r>
            <w:r w:rsidR="000473F6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师德师风建设</w:t>
            </w:r>
            <w:r w:rsidR="00C354AB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、</w:t>
            </w:r>
            <w:r w:rsidR="000473F6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学生思想引领。</w:t>
            </w:r>
            <w:r w:rsidR="000473F6" w:rsidRPr="004B1CBB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学院师生“学习强国”注册率为100%，5月-6月学院党总支日人均积分排名位列全校党总支第二名。</w:t>
            </w:r>
            <w:r w:rsidR="000473F6" w:rsidRPr="000473F6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落实意识形态工作责任制</w:t>
            </w:r>
            <w:r w:rsidR="000473F6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</w:t>
            </w:r>
            <w:r w:rsidR="000473F6" w:rsidRPr="000473F6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加强</w:t>
            </w:r>
            <w:r w:rsidR="000473F6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对</w:t>
            </w:r>
            <w:r w:rsidR="000473F6" w:rsidRPr="000473F6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学院网站、</w:t>
            </w:r>
            <w:proofErr w:type="gramStart"/>
            <w:r w:rsidR="000473F6" w:rsidRPr="000473F6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微信公众号</w:t>
            </w:r>
            <w:proofErr w:type="gramEnd"/>
            <w:r w:rsidR="000473F6" w:rsidRPr="000473F6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、QQ</w:t>
            </w:r>
            <w:r w:rsidR="000473F6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群、</w:t>
            </w:r>
            <w:proofErr w:type="gramStart"/>
            <w:r w:rsidR="000473F6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微信群</w:t>
            </w:r>
            <w:proofErr w:type="gramEnd"/>
            <w:r w:rsidR="000473F6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等的管理监控。</w:t>
            </w:r>
          </w:p>
          <w:p w:rsidR="00F55D10" w:rsidRPr="00710E73" w:rsidRDefault="000473F6" w:rsidP="000473F6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院务工作程序规范，</w:t>
            </w:r>
            <w:r w:rsidRPr="00F55D1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认真做好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信息</w:t>
            </w:r>
            <w:r w:rsidRPr="00F55D1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公开工作。严格落实安全稳定工作目标责任内容，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全年</w:t>
            </w:r>
            <w:r w:rsidRPr="00F55D1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无安全事故和重大责任事故发生。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完成各项</w:t>
            </w:r>
            <w:r w:rsidR="00F55D1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工会工作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任务</w:t>
            </w:r>
            <w:r w:rsidR="00F55D1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</w:t>
            </w:r>
            <w:r w:rsidR="00D06724" w:rsidRPr="00F55D1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资产管理规范，保管完好，使用率高，无闲置。</w:t>
            </w:r>
          </w:p>
        </w:tc>
      </w:tr>
      <w:tr w:rsidR="00644594">
        <w:tc>
          <w:tcPr>
            <w:tcW w:w="1526" w:type="dxa"/>
            <w:vAlign w:val="center"/>
          </w:tcPr>
          <w:p w:rsidR="00644594" w:rsidRDefault="004467D2" w:rsidP="004467D2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103CB6">
              <w:rPr>
                <w:rFonts w:ascii="华文新魏" w:eastAsia="华文新魏" w:hint="eastAsia"/>
                <w:sz w:val="30"/>
                <w:szCs w:val="30"/>
                <w:lang w:eastAsia="zh-CN"/>
              </w:rPr>
              <w:t>特色工作和做法（工作任务之外</w:t>
            </w: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8080" w:type="dxa"/>
          </w:tcPr>
          <w:p w:rsidR="00A6019A" w:rsidRDefault="00A6019A" w:rsidP="000473F6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 w:rsidRPr="00A6019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1.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创新培养模式、丰富实践平台、加强教育管理，</w:t>
            </w:r>
            <w:r w:rsidRPr="00460D1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服装表演专业建设取得新突破。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3名学生分</w:t>
            </w:r>
            <w:r w:rsidRPr="00460D1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获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第31届</w:t>
            </w:r>
            <w:r w:rsidRPr="00460D1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世界模特小姐大赛中国冠军、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世界季军，</w:t>
            </w:r>
            <w:r w:rsidRPr="00A6019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2019第十四届</w:t>
            </w:r>
            <w:r w:rsidRPr="00460D1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全球城市形象大使大中华总决赛冠军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和</w:t>
            </w:r>
            <w:r w:rsidRPr="00A6019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2019</w:t>
            </w:r>
            <w:r w:rsidRPr="00460D1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全球旅游文化小姐中国大赛总决赛冠军。</w:t>
            </w:r>
          </w:p>
          <w:p w:rsidR="00A6019A" w:rsidRDefault="00A6019A" w:rsidP="000473F6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2.扎实推进校企合作。加强与鲁泰公司的沟通交流，</w:t>
            </w:r>
            <w:r w:rsidRPr="00A6019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在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教学设施、</w:t>
            </w:r>
            <w:r w:rsidRPr="00A6019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学生实习、师资共享、科研合作、人才输送等方面达成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拓展</w:t>
            </w:r>
            <w:r w:rsidRPr="00A6019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合作共识，各专项专人负责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开展了实质性工作，积极构建多学科合作平台</w:t>
            </w:r>
            <w:r w:rsidR="00C354AB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，鲁泰公司</w:t>
            </w:r>
            <w:r w:rsidR="00C354AB" w:rsidRPr="006A48BB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获批</w:t>
            </w:r>
            <w:r w:rsidR="00C354AB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校</w:t>
            </w:r>
            <w:r w:rsidR="00C354AB" w:rsidRPr="006A48BB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首批产教融合示范基地</w:t>
            </w:r>
            <w:r w:rsidRPr="00A6019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。</w:t>
            </w:r>
          </w:p>
          <w:p w:rsidR="00644594" w:rsidRDefault="00A6019A" w:rsidP="00C354AB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3.</w:t>
            </w:r>
            <w:r w:rsidRPr="007B77E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具有山东理工精神、鲁泰企业文化、纺织服装特色的学院</w:t>
            </w:r>
            <w:r w:rsidRPr="007B77E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lastRenderedPageBreak/>
              <w:t>文化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影响力日渐增强，成功举办</w:t>
            </w:r>
            <w:r w:rsidRPr="007B77E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“破茧成蝶”毕业设计展演、模特与空</w:t>
            </w:r>
            <w:proofErr w:type="gramStart"/>
            <w:r w:rsidRPr="007B77E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乘专业</w:t>
            </w:r>
            <w:proofErr w:type="gramEnd"/>
            <w:r w:rsidRPr="007B77E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高校咨询见面会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等，参与学校美育评估工作受到专家一致认可。</w:t>
            </w:r>
          </w:p>
          <w:p w:rsidR="004467D2" w:rsidRDefault="004467D2" w:rsidP="00A6019A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  <w:tr w:rsidR="00644594" w:rsidTr="00C354AB">
        <w:trPr>
          <w:trHeight w:val="6946"/>
        </w:trPr>
        <w:tc>
          <w:tcPr>
            <w:tcW w:w="1526" w:type="dxa"/>
            <w:vAlign w:val="center"/>
          </w:tcPr>
          <w:p w:rsidR="004467D2" w:rsidRDefault="004467D2" w:rsidP="004467D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未完成的年度任务目标</w:t>
            </w:r>
          </w:p>
          <w:p w:rsidR="00644594" w:rsidRPr="00103CB6" w:rsidRDefault="00644594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</w:tcPr>
          <w:p w:rsidR="00C354AB" w:rsidRPr="00C354AB" w:rsidRDefault="00C354AB" w:rsidP="00C354AB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C354A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1.教学团队建设1项。申报1项，未通过。</w:t>
            </w:r>
          </w:p>
          <w:p w:rsidR="00C354AB" w:rsidRPr="00C354AB" w:rsidRDefault="00C354AB" w:rsidP="00C354AB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C354A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2.海外研修1人。目前学院师生比高达1:32，教师教学任务繁重，人均工作量大；派出教师海外学习影响学院正常教学。</w:t>
            </w:r>
          </w:p>
          <w:p w:rsidR="00C354AB" w:rsidRPr="00C354AB" w:rsidRDefault="00C354AB" w:rsidP="00C354AB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C354A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3.引进博士</w:t>
            </w:r>
            <w:bookmarkStart w:id="0" w:name="_GoBack"/>
            <w:bookmarkEnd w:id="0"/>
            <w:r w:rsidRPr="00C354A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3人，目标未完成33.3</w:t>
            </w:r>
            <w:r w:rsidRPr="00C354AB">
              <w:rPr>
                <w:rFonts w:ascii="仿宋" w:eastAsia="仿宋" w:hAnsi="仿宋"/>
                <w:sz w:val="28"/>
                <w:szCs w:val="28"/>
                <w:lang w:eastAsia="zh-CN"/>
              </w:rPr>
              <w:t>%</w:t>
            </w:r>
            <w:r w:rsidRPr="00C354A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。本年度积极联系、认真考察、报请学校研究共计5人，因博士个人去向选择，3人未报到。</w:t>
            </w:r>
          </w:p>
          <w:p w:rsidR="00A94550" w:rsidRDefault="00C354AB" w:rsidP="00C354AB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 w:rsidRPr="00C354A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4.学生考研率与毕业生出国率为11.53%，未达到18%。纺织工程专业学生入校大多为调剂、转专业人数又较多，现有学生相对学习基础较弱；服装与服饰设计（艺术类）学生入校文化基础较弱，影响总体考研率。</w:t>
            </w:r>
          </w:p>
        </w:tc>
      </w:tr>
    </w:tbl>
    <w:p w:rsidR="00644594" w:rsidRDefault="00EE665F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r>
        <w:rPr>
          <w:rFonts w:ascii="仿宋_GB2312" w:eastAsia="仿宋_GB2312" w:hint="eastAsia"/>
          <w:color w:val="FF0000"/>
          <w:sz w:val="24"/>
          <w:szCs w:val="24"/>
          <w:lang w:eastAsia="zh-CN"/>
        </w:rPr>
        <w:t>注：请按照格式要求填写。</w:t>
      </w:r>
    </w:p>
    <w:sectPr w:rsidR="00644594" w:rsidSect="000E3D6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B97" w:rsidRDefault="005D5B97" w:rsidP="00627D81">
      <w:r>
        <w:separator/>
      </w:r>
    </w:p>
  </w:endnote>
  <w:endnote w:type="continuationSeparator" w:id="0">
    <w:p w:rsidR="005D5B97" w:rsidRDefault="005D5B97" w:rsidP="0062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B97" w:rsidRDefault="005D5B97" w:rsidP="00627D81">
      <w:r>
        <w:separator/>
      </w:r>
    </w:p>
  </w:footnote>
  <w:footnote w:type="continuationSeparator" w:id="0">
    <w:p w:rsidR="005D5B97" w:rsidRDefault="005D5B97" w:rsidP="00627D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A1134"/>
    <w:multiLevelType w:val="hybridMultilevel"/>
    <w:tmpl w:val="33F801FA"/>
    <w:lvl w:ilvl="0" w:tplc="61E87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10D"/>
    <w:rsid w:val="0000381B"/>
    <w:rsid w:val="000473F6"/>
    <w:rsid w:val="00050A34"/>
    <w:rsid w:val="0005427F"/>
    <w:rsid w:val="000839FD"/>
    <w:rsid w:val="00094109"/>
    <w:rsid w:val="000A4910"/>
    <w:rsid w:val="000B3B33"/>
    <w:rsid w:val="000E3D6E"/>
    <w:rsid w:val="000F0B3A"/>
    <w:rsid w:val="00100C77"/>
    <w:rsid w:val="00103CB6"/>
    <w:rsid w:val="0010783B"/>
    <w:rsid w:val="00115184"/>
    <w:rsid w:val="001237B6"/>
    <w:rsid w:val="00133AA3"/>
    <w:rsid w:val="00146C71"/>
    <w:rsid w:val="001615AB"/>
    <w:rsid w:val="001814E9"/>
    <w:rsid w:val="001D41A0"/>
    <w:rsid w:val="001D55AB"/>
    <w:rsid w:val="002002B3"/>
    <w:rsid w:val="00234E05"/>
    <w:rsid w:val="002363B3"/>
    <w:rsid w:val="00266D99"/>
    <w:rsid w:val="0029018F"/>
    <w:rsid w:val="002A7070"/>
    <w:rsid w:val="0030210B"/>
    <w:rsid w:val="00324B88"/>
    <w:rsid w:val="003502C9"/>
    <w:rsid w:val="003655B4"/>
    <w:rsid w:val="00372909"/>
    <w:rsid w:val="00393AB2"/>
    <w:rsid w:val="00397B84"/>
    <w:rsid w:val="003C0869"/>
    <w:rsid w:val="00400E4A"/>
    <w:rsid w:val="00416079"/>
    <w:rsid w:val="00417306"/>
    <w:rsid w:val="004175B2"/>
    <w:rsid w:val="004467D2"/>
    <w:rsid w:val="00475137"/>
    <w:rsid w:val="00490089"/>
    <w:rsid w:val="004B1CBB"/>
    <w:rsid w:val="004C7AED"/>
    <w:rsid w:val="004D0C94"/>
    <w:rsid w:val="004E374F"/>
    <w:rsid w:val="0050572E"/>
    <w:rsid w:val="00552627"/>
    <w:rsid w:val="005571D5"/>
    <w:rsid w:val="005614F0"/>
    <w:rsid w:val="00585602"/>
    <w:rsid w:val="005D5B97"/>
    <w:rsid w:val="005F00F3"/>
    <w:rsid w:val="00626168"/>
    <w:rsid w:val="00627D81"/>
    <w:rsid w:val="00630849"/>
    <w:rsid w:val="00631062"/>
    <w:rsid w:val="006323E7"/>
    <w:rsid w:val="00634288"/>
    <w:rsid w:val="00644594"/>
    <w:rsid w:val="0064557F"/>
    <w:rsid w:val="00696214"/>
    <w:rsid w:val="006D08BB"/>
    <w:rsid w:val="006F77A2"/>
    <w:rsid w:val="00710E73"/>
    <w:rsid w:val="0072754D"/>
    <w:rsid w:val="00737A2B"/>
    <w:rsid w:val="007879ED"/>
    <w:rsid w:val="007C560A"/>
    <w:rsid w:val="007C5E04"/>
    <w:rsid w:val="007F3CBC"/>
    <w:rsid w:val="008360C8"/>
    <w:rsid w:val="00852D94"/>
    <w:rsid w:val="00860084"/>
    <w:rsid w:val="0089627E"/>
    <w:rsid w:val="008D0527"/>
    <w:rsid w:val="00901634"/>
    <w:rsid w:val="00961572"/>
    <w:rsid w:val="009709DF"/>
    <w:rsid w:val="00985579"/>
    <w:rsid w:val="00994FF6"/>
    <w:rsid w:val="00997477"/>
    <w:rsid w:val="009A6F43"/>
    <w:rsid w:val="009C6586"/>
    <w:rsid w:val="009D2B94"/>
    <w:rsid w:val="009E1A77"/>
    <w:rsid w:val="009E3D48"/>
    <w:rsid w:val="009F664E"/>
    <w:rsid w:val="00A37AE0"/>
    <w:rsid w:val="00A42858"/>
    <w:rsid w:val="00A43B79"/>
    <w:rsid w:val="00A57EC6"/>
    <w:rsid w:val="00A6019A"/>
    <w:rsid w:val="00A835E1"/>
    <w:rsid w:val="00A87764"/>
    <w:rsid w:val="00A94263"/>
    <w:rsid w:val="00A94550"/>
    <w:rsid w:val="00AD66C9"/>
    <w:rsid w:val="00AF2B7C"/>
    <w:rsid w:val="00B01679"/>
    <w:rsid w:val="00B037D1"/>
    <w:rsid w:val="00B06919"/>
    <w:rsid w:val="00B4310D"/>
    <w:rsid w:val="00B46B9B"/>
    <w:rsid w:val="00B53C73"/>
    <w:rsid w:val="00B76BF8"/>
    <w:rsid w:val="00B8244A"/>
    <w:rsid w:val="00B83F93"/>
    <w:rsid w:val="00BB3A09"/>
    <w:rsid w:val="00BC22F8"/>
    <w:rsid w:val="00BC411C"/>
    <w:rsid w:val="00BD3B35"/>
    <w:rsid w:val="00BD4164"/>
    <w:rsid w:val="00BD50AE"/>
    <w:rsid w:val="00BE5C92"/>
    <w:rsid w:val="00C115D6"/>
    <w:rsid w:val="00C132FA"/>
    <w:rsid w:val="00C25021"/>
    <w:rsid w:val="00C257A0"/>
    <w:rsid w:val="00C26298"/>
    <w:rsid w:val="00C354AB"/>
    <w:rsid w:val="00C82873"/>
    <w:rsid w:val="00D06724"/>
    <w:rsid w:val="00D32FEE"/>
    <w:rsid w:val="00D35F86"/>
    <w:rsid w:val="00D72EAA"/>
    <w:rsid w:val="00D76EA1"/>
    <w:rsid w:val="00D84D02"/>
    <w:rsid w:val="00DA7E4A"/>
    <w:rsid w:val="00DB28F3"/>
    <w:rsid w:val="00DB7692"/>
    <w:rsid w:val="00DC1A68"/>
    <w:rsid w:val="00DC3067"/>
    <w:rsid w:val="00DF5969"/>
    <w:rsid w:val="00E51ADA"/>
    <w:rsid w:val="00E6782F"/>
    <w:rsid w:val="00EC6CA3"/>
    <w:rsid w:val="00EE665F"/>
    <w:rsid w:val="00F06202"/>
    <w:rsid w:val="00F14B90"/>
    <w:rsid w:val="00F17A4E"/>
    <w:rsid w:val="00F55D10"/>
    <w:rsid w:val="00FA6838"/>
    <w:rsid w:val="00FB2DFD"/>
    <w:rsid w:val="00FC25FE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D6E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0E3D6E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E3D6E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0E3D6E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0E3D6E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0E3D6E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0E3D6E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0E3D6E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0E3D6E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0E3D6E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E3D6E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0E3D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0E3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0E3D6E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0E3D6E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0E3D6E"/>
    <w:rPr>
      <w:b/>
      <w:bCs/>
      <w:spacing w:val="0"/>
    </w:rPr>
  </w:style>
  <w:style w:type="character" w:styleId="a9">
    <w:name w:val="Emphasis"/>
    <w:uiPriority w:val="20"/>
    <w:qFormat/>
    <w:rsid w:val="000E3D6E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0E3D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0E3D6E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0E3D6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E3D6E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0E3D6E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0E3D6E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0E3D6E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0E3D6E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0E3D6E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0E3D6E"/>
  </w:style>
  <w:style w:type="character" w:customStyle="1" w:styleId="Char3">
    <w:name w:val="无间隔 Char"/>
    <w:basedOn w:val="a0"/>
    <w:link w:val="10"/>
    <w:uiPriority w:val="1"/>
    <w:qFormat/>
    <w:rsid w:val="000E3D6E"/>
  </w:style>
  <w:style w:type="paragraph" w:customStyle="1" w:styleId="11">
    <w:name w:val="列出段落1"/>
    <w:basedOn w:val="a"/>
    <w:uiPriority w:val="34"/>
    <w:qFormat/>
    <w:rsid w:val="000E3D6E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0E3D6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0E3D6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0E3D6E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0E3D6E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0E3D6E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0E3D6E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0E3D6E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0E3D6E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0E3D6E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0E3D6E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0E3D6E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0E3D6E"/>
    <w:rPr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B824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5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4DAEF5-3B6B-4B78-8064-9764E708A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280</Words>
  <Characters>1597</Characters>
  <Application>Microsoft Office Word</Application>
  <DocSecurity>0</DocSecurity>
  <Lines>13</Lines>
  <Paragraphs>3</Paragraphs>
  <ScaleCrop>false</ScaleCrop>
  <Company>GCF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</cp:lastModifiedBy>
  <cp:revision>8</cp:revision>
  <dcterms:created xsi:type="dcterms:W3CDTF">2019-12-20T08:28:00Z</dcterms:created>
  <dcterms:modified xsi:type="dcterms:W3CDTF">2019-12-23T07:33:00Z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