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4A" w:rsidRPr="00C257A0" w:rsidRDefault="00491BD7" w:rsidP="00BC22F8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外国语</w:t>
      </w:r>
      <w:r w:rsidR="00627D81" w:rsidRPr="00C257A0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61572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6323E7">
        <w:tc>
          <w:tcPr>
            <w:tcW w:w="1526" w:type="dxa"/>
            <w:vAlign w:val="center"/>
          </w:tcPr>
          <w:p w:rsidR="006323E7" w:rsidRDefault="006323E7" w:rsidP="006323E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</w:t>
            </w:r>
            <w:r w:rsidR="00D76EA1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和教师岗位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任务完成情况</w:t>
            </w:r>
          </w:p>
        </w:tc>
        <w:tc>
          <w:tcPr>
            <w:tcW w:w="8080" w:type="dxa"/>
            <w:vAlign w:val="center"/>
          </w:tcPr>
          <w:p w:rsidR="00B53207" w:rsidRPr="00C52665" w:rsidRDefault="00B53207" w:rsidP="00F34168">
            <w:pPr>
              <w:pStyle w:val="10"/>
              <w:spacing w:line="560" w:lineRule="exact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4"/>
                <w:lang w:eastAsia="zh-CN"/>
              </w:rPr>
            </w:pPr>
            <w:r w:rsidRPr="00C52665">
              <w:rPr>
                <w:rFonts w:ascii="仿宋" w:eastAsia="仿宋" w:hAnsi="仿宋" w:cs="Times New Roman" w:hint="eastAsia"/>
                <w:b/>
                <w:sz w:val="28"/>
                <w:szCs w:val="24"/>
                <w:lang w:eastAsia="zh-CN"/>
              </w:rPr>
              <w:t>一、本科人才培养</w:t>
            </w:r>
          </w:p>
          <w:p w:rsidR="00833DC3" w:rsidRPr="00C52665" w:rsidRDefault="00382172" w:rsidP="00F34168">
            <w:pPr>
              <w:pStyle w:val="10"/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积极推进信息化教学改革，</w:t>
            </w:r>
            <w:r w:rsidR="00684538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开展微型教研讲座，</w:t>
            </w:r>
            <w:r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不断提升教师教学与研究能力。</w:t>
            </w:r>
            <w:r w:rsidR="006F4772" w:rsidRPr="00C52665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英语专业获批省级一流本科专业建设点。</w:t>
            </w:r>
            <w:r w:rsidR="00833DC3" w:rsidRPr="00C52665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获校级教学成果二等奖1项。获批一般校级教学研究项目1项，专业负责人支持计划立项1项，校级本科教学研究与改革立项11项，教师发展培训项目2项。</w:t>
            </w:r>
            <w:r w:rsidR="006F4772" w:rsidRPr="00C52665">
              <w:rPr>
                <w:rFonts w:ascii="仿宋" w:eastAsia="仿宋" w:hAnsi="仿宋" w:cs="Times New Roman" w:hint="eastAsia"/>
                <w:sz w:val="28"/>
                <w:szCs w:val="24"/>
                <w:lang w:eastAsia="zh-CN"/>
              </w:rPr>
              <w:t>举办名师名课报告会</w:t>
            </w:r>
            <w:r w:rsidR="006F4772" w:rsidRPr="00C52665">
              <w:rPr>
                <w:rFonts w:ascii="仿宋" w:eastAsia="仿宋" w:hAnsi="仿宋" w:cs="Times New Roman"/>
                <w:sz w:val="28"/>
                <w:szCs w:val="24"/>
                <w:lang w:eastAsia="zh-CN"/>
              </w:rPr>
              <w:t>1</w:t>
            </w:r>
            <w:r w:rsidR="006F4772" w:rsidRPr="00C52665">
              <w:rPr>
                <w:rFonts w:ascii="仿宋" w:eastAsia="仿宋" w:hAnsi="仿宋" w:cs="Times New Roman" w:hint="eastAsia"/>
                <w:sz w:val="28"/>
                <w:szCs w:val="24"/>
                <w:lang w:eastAsia="zh-CN"/>
              </w:rPr>
              <w:t>场。</w:t>
            </w:r>
            <w:r w:rsidR="006F4772" w:rsidRPr="00C52665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学生国际化交流</w:t>
            </w:r>
            <w:r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51</w:t>
            </w:r>
            <w:r w:rsidR="00EA4EF4" w:rsidRPr="00C52665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人次。</w:t>
            </w:r>
          </w:p>
          <w:p w:rsidR="00B53207" w:rsidRPr="00C52665" w:rsidRDefault="00B53207" w:rsidP="00F34168">
            <w:pPr>
              <w:pStyle w:val="10"/>
              <w:spacing w:line="56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4"/>
                <w:lang w:eastAsia="zh-CN"/>
              </w:rPr>
            </w:pPr>
            <w:r w:rsidRPr="00C52665">
              <w:rPr>
                <w:rFonts w:ascii="仿宋" w:eastAsia="仿宋" w:hAnsi="仿宋" w:cs="Times New Roman" w:hint="eastAsia"/>
                <w:b/>
                <w:sz w:val="28"/>
                <w:szCs w:val="24"/>
                <w:lang w:eastAsia="zh-CN"/>
              </w:rPr>
              <w:t>二、师资队伍建设</w:t>
            </w:r>
          </w:p>
          <w:p w:rsidR="00A8791C" w:rsidRDefault="00684538" w:rsidP="00F34168">
            <w:pPr>
              <w:pStyle w:val="10"/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多渠道鼓励教师发展。</w:t>
            </w:r>
            <w:r w:rsidR="00410FF8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博士学位教师比例7%。</w:t>
            </w:r>
            <w:r w:rsidR="009429C0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2</w:t>
            </w:r>
            <w:r w:rsidR="00A8791C" w:rsidRPr="00A5798D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名青年教师考取博士。</w:t>
            </w:r>
            <w:r w:rsidR="00410FF8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4人海外研修，</w:t>
            </w:r>
            <w:r w:rsidR="00A5798D" w:rsidRPr="00A5798D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2人国内进修助课、实践锻炼。</w:t>
            </w:r>
            <w:r w:rsidR="00BF7156" w:rsidRPr="00C52665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获</w:t>
            </w:r>
            <w:r w:rsidR="00A8791C" w:rsidRPr="00C52665">
              <w:rPr>
                <w:rFonts w:ascii="仿宋" w:eastAsia="仿宋" w:hAnsi="仿宋"/>
                <w:sz w:val="28"/>
                <w:szCs w:val="24"/>
                <w:lang w:eastAsia="zh-CN"/>
              </w:rPr>
              <w:t>“外教社杯”全国高校外语教学大赛山东赛区</w:t>
            </w:r>
            <w:r w:rsidR="00A8791C" w:rsidRPr="00C52665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（大学英语组）三等奖1项，外研社“教学之星”大赛复赛三等奖2项</w:t>
            </w:r>
            <w:r w:rsidR="00BF7156" w:rsidRPr="00C52665">
              <w:rPr>
                <w:rFonts w:ascii="仿宋" w:eastAsia="仿宋" w:hAnsi="仿宋" w:hint="eastAsia"/>
                <w:sz w:val="28"/>
                <w:szCs w:val="24"/>
                <w:lang w:eastAsia="zh-CN"/>
              </w:rPr>
              <w:t>，校级青年教师讲课比赛一等奖、二等奖、三等奖各1项。</w:t>
            </w:r>
          </w:p>
          <w:p w:rsidR="00035D85" w:rsidRDefault="00035D85" w:rsidP="00F34168">
            <w:pPr>
              <w:pStyle w:val="10"/>
              <w:spacing w:line="560" w:lineRule="exact"/>
              <w:ind w:firstLineChars="200" w:firstLine="562"/>
              <w:rPr>
                <w:rFonts w:ascii="仿宋" w:eastAsia="仿宋" w:hAnsi="仿宋"/>
                <w:sz w:val="28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</w:t>
            </w:r>
            <w:r w:rsidRPr="00830EF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科研与社会服务</w:t>
            </w:r>
          </w:p>
          <w:p w:rsidR="00035D85" w:rsidRPr="00C357DD" w:rsidRDefault="00035D85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强化落实，科研工作迈上新台阶。本年度获批教育部人文社科项目1项、</w:t>
            </w:r>
            <w:r w:rsidR="0020337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</w:t>
            </w:r>
            <w:r w:rsidRPr="00C357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社科</w:t>
            </w:r>
            <w:r w:rsidR="0020337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规划</w:t>
            </w:r>
            <w:r w:rsidRPr="00C357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4项、厅局级社科项目3项。</w:t>
            </w:r>
            <w:r w:rsidRPr="00C357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出版专著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3部。</w:t>
            </w:r>
            <w:r w:rsidRPr="00C357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发表学术论文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135</w:t>
            </w:r>
            <w:r w:rsidRPr="00C357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，其中高水平论文37篇。</w:t>
            </w:r>
            <w:r w:rsidR="008F2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</w:t>
            </w:r>
            <w:r w:rsidR="008F2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经费任务</w:t>
            </w:r>
            <w:r w:rsidRPr="00C357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035D85" w:rsidRPr="00830EF3" w:rsidRDefault="00035D85" w:rsidP="00F34168">
            <w:pPr>
              <w:spacing w:line="56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四、</w:t>
            </w:r>
            <w:r w:rsidRPr="00830EF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学科建设与研究生教育</w:t>
            </w:r>
          </w:p>
          <w:p w:rsidR="00D76EA1" w:rsidRDefault="00035D85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 w:rsidRPr="001B2854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深耕细作，建设翻译硕士学位点。本年度新增导师9人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</w:t>
            </w:r>
            <w:r w:rsidRPr="001B2854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获批省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级</w:t>
            </w:r>
            <w:r w:rsidRPr="001B2854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研究生教改项目1项、校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级</w:t>
            </w:r>
            <w:r w:rsidRPr="001B2854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研究生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教育团队</w:t>
            </w:r>
            <w:r w:rsidRPr="001B2854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重点项目1项、质量提升计划项目2项。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2019年研究生第一志愿录取率达61.4%。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与地方企业合作，</w:t>
            </w:r>
            <w:r w:rsidRPr="001B2854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成立研究生工作站1个。</w:t>
            </w:r>
          </w:p>
          <w:p w:rsidR="00D76EA1" w:rsidRPr="008F2163" w:rsidRDefault="008F2163" w:rsidP="00F34168">
            <w:pPr>
              <w:spacing w:line="56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8F216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lastRenderedPageBreak/>
              <w:t>五、</w:t>
            </w: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学院教师完成任务的基本情况</w:t>
            </w:r>
          </w:p>
          <w:p w:rsidR="0038759A" w:rsidRPr="00F34168" w:rsidRDefault="0038759A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外国语学院教师岗位共有138人,应完成的教学任务总分值为29</w:t>
            </w:r>
            <w:r w:rsidR="004E2EF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256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分，实际完成53356分；应完成的科研任务总分值为3382分，实际完成3875分；应完成的教师岗位总计任务分值为4</w:t>
            </w:r>
            <w:r w:rsidR="004E2EF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3902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分（不含公共服务分），实际完成57231分。</w:t>
            </w:r>
          </w:p>
          <w:p w:rsidR="008F2163" w:rsidRPr="00F34168" w:rsidRDefault="0038759A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全部完成本年度教师岗位</w:t>
            </w:r>
            <w:r w:rsidR="00F80F3E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教学和科研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任务的教师</w:t>
            </w:r>
            <w:r w:rsidR="004E2EF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126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人，占比</w:t>
            </w:r>
            <w:r w:rsidR="007F4B09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9</w:t>
            </w:r>
            <w:r w:rsidR="004E2EF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1.30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%</w:t>
            </w:r>
            <w:r w:rsidR="00F80F3E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，其中，教师岗位教学任务目标完成人数为138人，占比100%，教师岗位科研任务目标完成人数为</w:t>
            </w:r>
            <w:r w:rsidR="004E2EF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126</w:t>
            </w:r>
            <w:r w:rsidR="00F80F3E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人，占比</w:t>
            </w:r>
            <w:r w:rsidR="004E2EF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91.30</w:t>
            </w:r>
            <w:r w:rsidR="00F80F3E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%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。</w:t>
            </w:r>
          </w:p>
          <w:p w:rsidR="00D76EA1" w:rsidRDefault="0038759A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其他需说明的情况:教学（或科研）单项未完成但达到总分值的教师</w:t>
            </w:r>
            <w:r w:rsidR="00C05DBA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7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人，具体为教学未完成但总分完成人员0人，科研未完成但总分完成人员7人。</w:t>
            </w: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F34168" w:rsidRDefault="00F34168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F34168" w:rsidRPr="008F2163" w:rsidRDefault="00F34168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4"/>
                <w:lang w:eastAsia="zh-CN"/>
              </w:rPr>
            </w:pPr>
          </w:p>
        </w:tc>
      </w:tr>
      <w:tr w:rsidR="006323E7">
        <w:tc>
          <w:tcPr>
            <w:tcW w:w="1526" w:type="dxa"/>
            <w:vAlign w:val="center"/>
          </w:tcPr>
          <w:p w:rsidR="00D76EA1" w:rsidRDefault="00D76EA1" w:rsidP="00121BF9">
            <w:pPr>
              <w:pStyle w:val="1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</w:t>
            </w:r>
            <w:r w:rsidR="00710E7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基础工</w:t>
            </w:r>
          </w:p>
          <w:p w:rsidR="006323E7" w:rsidRDefault="00710E73" w:rsidP="00121BF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B34523" w:rsidRPr="00F34168" w:rsidRDefault="00F34168" w:rsidP="00F34168">
            <w:pPr>
              <w:spacing w:line="56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1.</w:t>
            </w:r>
            <w:r w:rsidR="00227B9C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认真落实各项党建任务</w:t>
            </w:r>
            <w:r w:rsidR="00B34523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。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加强党总支在学院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重大事项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中的政治核心和保证监督作用，认真履行党风廉政建设和思想意识形态工作主体责任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。上半年学院党建工作被评定为优秀。党总支书记抓基层党建突破项目通过验收。党总支“对标建设”工作通过验收，2个支部获批学校“对标争先”过硬党支部重点培育单位。</w:t>
            </w:r>
            <w:r w:rsidR="00B34523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完成“基层党建阵地建设示范点”创建，建设更新党员活动阵地7项。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201</w:t>
            </w:r>
            <w:r w:rsidR="00227B9C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9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年学院获得“山东理工大学</w:t>
            </w:r>
            <w:r w:rsidR="00227B9C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2019年度宣传报道先进集体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”。获得学校</w:t>
            </w:r>
            <w:r w:rsidR="00227B9C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庆祝新中国成立70周年大型师生合唱比赛特等奖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。</w:t>
            </w:r>
          </w:p>
          <w:p w:rsidR="00B34523" w:rsidRPr="00F34168" w:rsidRDefault="00F34168" w:rsidP="00F34168">
            <w:pPr>
              <w:spacing w:line="56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2.</w:t>
            </w:r>
            <w:r w:rsidR="00B34523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围绕学院发展抓党建。</w:t>
            </w:r>
            <w:r w:rsidR="00F53FF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制定/修订党建制度5个，评选表彰优秀党支部1个，优秀共产党员10人。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以“外院先锋”为载体，组织落实</w:t>
            </w:r>
            <w:r w:rsidR="00227B9C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196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项党建、学科发展和服务学生等方面具体任务。组织</w:t>
            </w:r>
            <w:r w:rsidR="00B34523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党员和骨干教师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赴莱芜、沂源等地开展主题教育实践活动4次。组织《榜样</w:t>
            </w:r>
            <w:r w:rsidR="00227B9C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4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》等集体收看活动</w:t>
            </w:r>
            <w:r w:rsidR="00227B9C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4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次。组织召开“人才优先战略”等专题讨会4次。</w:t>
            </w:r>
          </w:p>
          <w:p w:rsidR="001A4002" w:rsidRPr="00F34168" w:rsidRDefault="00F34168" w:rsidP="00F34168">
            <w:pPr>
              <w:spacing w:line="56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3.</w:t>
            </w:r>
            <w:r w:rsidR="007E6C76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扎实开展</w:t>
            </w:r>
            <w:r w:rsidR="00227B9C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 xml:space="preserve"> “不忘初心、牢记使命”主题教育</w:t>
            </w:r>
            <w:r w:rsidR="00B34523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活动</w:t>
            </w:r>
            <w:r w:rsidR="001A4002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。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开展集中学习研讨6次</w:t>
            </w:r>
            <w:r w:rsidR="00B34523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、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专题教育9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次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，形成调研报告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6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份，征求意见4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3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条，检视问题数量1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9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条，已整改数量1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6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条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。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党总支书记上党课</w:t>
            </w:r>
            <w:r w:rsidR="00F53FF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3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次，</w:t>
            </w:r>
            <w:r w:rsidR="00F53FF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党</w:t>
            </w:r>
            <w:r w:rsidR="00227B9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支部书记上党课6次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。</w:t>
            </w:r>
            <w:r w:rsidR="00F53FF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党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支部开展集中学习4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8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次，志愿服务活动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14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次，党员做实事好事1</w:t>
            </w:r>
            <w:r w:rsidR="007E6C76"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38</w:t>
            </w:r>
            <w:r w:rsidR="00F53FF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项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。</w:t>
            </w:r>
          </w:p>
          <w:p w:rsidR="00F34168" w:rsidRDefault="00F34168" w:rsidP="00F34168">
            <w:pPr>
              <w:spacing w:line="560" w:lineRule="exact"/>
              <w:ind w:firstLineChars="200" w:firstLine="562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4.</w:t>
            </w:r>
            <w:r w:rsidR="00722CBF" w:rsidRPr="00F34168">
              <w:rPr>
                <w:rFonts w:ascii="仿宋" w:eastAsia="仿宋" w:hAnsi="仿宋" w:hint="eastAsia"/>
                <w:b/>
                <w:sz w:val="28"/>
                <w:szCs w:val="28"/>
                <w:lang w:eastAsia="zh-CN" w:bidi="ar-SA"/>
              </w:rPr>
              <w:t>基础工作运行平稳。</w:t>
            </w:r>
            <w:r w:rsidR="007E6C7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严格执行学校财务、资产管理等规章制度，扎实做好安全稳定工作，全年无违规违纪事件和安全事故。</w:t>
            </w:r>
          </w:p>
          <w:p w:rsidR="0045183C" w:rsidRDefault="0045183C" w:rsidP="0045183C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45183C" w:rsidRDefault="0045183C" w:rsidP="0045183C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F34168" w:rsidRDefault="00F34168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F34168" w:rsidRPr="008F2163" w:rsidRDefault="00F34168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4"/>
                <w:lang w:eastAsia="zh-CN"/>
              </w:rPr>
            </w:pPr>
          </w:p>
        </w:tc>
      </w:tr>
      <w:tr w:rsidR="00644594">
        <w:tc>
          <w:tcPr>
            <w:tcW w:w="1526" w:type="dxa"/>
            <w:vAlign w:val="center"/>
          </w:tcPr>
          <w:p w:rsidR="00644594" w:rsidRDefault="004467D2" w:rsidP="004467D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103C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080" w:type="dxa"/>
          </w:tcPr>
          <w:p w:rsidR="00F34168" w:rsidRDefault="00F34168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</w:p>
          <w:p w:rsidR="00992011" w:rsidRPr="00F34168" w:rsidRDefault="00992011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1.</w:t>
            </w:r>
            <w:r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 xml:space="preserve"> </w:t>
            </w:r>
            <w:r w:rsidR="00DE0D9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聚焦学生中心，致力培养</w:t>
            </w:r>
            <w:r w:rsidR="000A63D8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国际化</w:t>
            </w:r>
            <w:r w:rsidR="00DE0D9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复合型人才，</w:t>
            </w:r>
            <w:r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加大资助力度，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积极与海外大学</w:t>
            </w:r>
            <w:r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建立战略合作伙伴关系，</w:t>
            </w:r>
            <w:r w:rsidR="00DE0D9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以短期灵活形式</w:t>
            </w:r>
            <w:r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资助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学</w:t>
            </w:r>
            <w:r w:rsidRPr="00F34168">
              <w:rPr>
                <w:rFonts w:ascii="仿宋" w:eastAsia="仿宋" w:hAnsi="仿宋"/>
                <w:sz w:val="28"/>
                <w:szCs w:val="28"/>
                <w:lang w:eastAsia="zh-CN" w:bidi="ar-SA"/>
              </w:rPr>
              <w:t>生交流学习</w:t>
            </w:r>
            <w:r w:rsidR="00DE0D9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打造中外合作、互惠共赢的国际化人才平台。</w:t>
            </w:r>
          </w:p>
          <w:p w:rsidR="000A63D8" w:rsidRPr="00F34168" w:rsidRDefault="000A63D8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2.创新实践教学体系，构建“集中培训+网络研修+跟岗学习+现场实践”的混合式师范生教学技能培养新模式</w:t>
            </w:r>
            <w:r w:rsidR="0091243D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构建非师范类产教融合、项目驱动”实践教学新模式。</w:t>
            </w:r>
          </w:p>
          <w:p w:rsidR="00BB52F2" w:rsidRDefault="00BB52F2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3.</w:t>
            </w:r>
            <w:r w:rsidR="0073444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科研方面</w:t>
            </w:r>
            <w:r w:rsidR="00B474B7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，采取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教授负责的</w:t>
            </w:r>
            <w:r w:rsidR="00B474B7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科研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团队工作模式</w:t>
            </w:r>
            <w:r w:rsidR="00B474B7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合力攻关高水平科研成果。</w:t>
            </w:r>
          </w:p>
          <w:p w:rsidR="008F2163" w:rsidRDefault="00B474B7" w:rsidP="00F34168">
            <w:pPr>
              <w:spacing w:line="560" w:lineRule="exact"/>
              <w:ind w:firstLineChars="200" w:firstLine="560"/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4.突出学科特色，推进院际合作、校城融合。</w:t>
            </w:r>
            <w:r w:rsidR="00B26E0D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与齐文化研究院合作推进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齐文化典籍翻译项目。与行业企业合作，</w:t>
            </w:r>
            <w:r w:rsidR="00332209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建设校企联合培养基地和工作站，服务地方发展。</w:t>
            </w:r>
          </w:p>
          <w:p w:rsidR="00F34168" w:rsidRDefault="00F34168" w:rsidP="00F34168">
            <w:pPr>
              <w:spacing w:line="560" w:lineRule="exact"/>
              <w:ind w:firstLineChars="200" w:firstLine="48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644594" w:rsidTr="00F34168">
        <w:trPr>
          <w:trHeight w:val="6086"/>
        </w:trPr>
        <w:tc>
          <w:tcPr>
            <w:tcW w:w="1526" w:type="dxa"/>
            <w:vAlign w:val="center"/>
          </w:tcPr>
          <w:p w:rsidR="004467D2" w:rsidRDefault="004467D2" w:rsidP="004467D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未完成的年度任务目标</w:t>
            </w:r>
          </w:p>
          <w:p w:rsidR="00644594" w:rsidRPr="00103CB6" w:rsidRDefault="006445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</w:tcPr>
          <w:p w:rsidR="008F2163" w:rsidRDefault="008F2163" w:rsidP="00F34168">
            <w:pPr>
              <w:pStyle w:val="10"/>
              <w:spacing w:line="560" w:lineRule="exact"/>
              <w:ind w:firstLineChars="200" w:firstLine="560"/>
              <w:jc w:val="both"/>
              <w:rPr>
                <w:rFonts w:ascii="仿宋" w:eastAsia="仿宋" w:hAnsi="仿宋" w:cs="Times New Roman" w:hint="eastAsia"/>
                <w:sz w:val="28"/>
                <w:szCs w:val="24"/>
                <w:lang w:eastAsia="zh-CN"/>
              </w:rPr>
            </w:pPr>
          </w:p>
          <w:p w:rsidR="00F8118E" w:rsidRPr="00F34168" w:rsidRDefault="00F8118E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1. 教学能力提升：</w:t>
            </w:r>
            <w:r w:rsidR="00BC7E8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国内进修助课、实践锻炼6人，完成</w:t>
            </w:r>
            <w:r w:rsidR="00C2079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2</w:t>
            </w:r>
            <w:r w:rsidR="00BC7E8C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人</w:t>
            </w:r>
            <w:r w:rsidR="00C52665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；国外进修助课1人</w:t>
            </w:r>
            <w:r w:rsidR="00BB40C8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，未完成。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目前1</w:t>
            </w:r>
            <w:r w:rsidR="00BE25A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2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人攻读博士学位</w:t>
            </w:r>
            <w:r w:rsidR="00BE25A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，其中10人在国外读博，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女教师二孩生育人数</w:t>
            </w:r>
            <w:r w:rsidR="00BE25A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较多</w:t>
            </w: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，在岗师资存在阶段性紧张。</w:t>
            </w:r>
          </w:p>
          <w:p w:rsidR="00F8118E" w:rsidRPr="00F34168" w:rsidRDefault="00F8118E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2. 师资培养：</w:t>
            </w:r>
            <w:r w:rsidR="00865A0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引进博士2人，</w:t>
            </w:r>
            <w:r w:rsidR="00162FE0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未完成</w:t>
            </w:r>
            <w:r w:rsidR="00865A0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。国内访学1人</w:t>
            </w:r>
            <w:r w:rsidR="00162FE0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，</w:t>
            </w:r>
            <w:r w:rsidR="00865A06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未完成。</w:t>
            </w:r>
            <w:r w:rsidR="00BE25A4"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已有2名博士2020年1月份将签订合同。</w:t>
            </w:r>
          </w:p>
          <w:p w:rsidR="00644594" w:rsidRPr="00F34168" w:rsidRDefault="0020337D" w:rsidP="00F34168">
            <w:pPr>
              <w:spacing w:line="56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 w:bidi="ar-SA"/>
              </w:rPr>
            </w:pPr>
            <w:r w:rsidRPr="00F34168">
              <w:rPr>
                <w:rFonts w:ascii="仿宋" w:eastAsia="仿宋" w:hAnsi="仿宋" w:hint="eastAsia"/>
                <w:sz w:val="28"/>
                <w:szCs w:val="28"/>
                <w:lang w:eastAsia="zh-CN" w:bidi="ar-SA"/>
              </w:rPr>
              <w:t>3.国家社科基金项目1项，未完成。</w:t>
            </w:r>
          </w:p>
          <w:p w:rsidR="00A94550" w:rsidRDefault="00A94550" w:rsidP="00F34168">
            <w:pPr>
              <w:pStyle w:val="10"/>
              <w:spacing w:line="560" w:lineRule="exact"/>
              <w:jc w:val="both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</w:tbl>
    <w:p w:rsidR="00644594" w:rsidRDefault="00644594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644594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2A7" w:rsidRDefault="000922A7" w:rsidP="00627D81">
      <w:r>
        <w:separator/>
      </w:r>
    </w:p>
  </w:endnote>
  <w:endnote w:type="continuationSeparator" w:id="0">
    <w:p w:rsidR="000922A7" w:rsidRDefault="000922A7" w:rsidP="00627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2A7" w:rsidRDefault="000922A7" w:rsidP="00627D81">
      <w:r>
        <w:separator/>
      </w:r>
    </w:p>
  </w:footnote>
  <w:footnote w:type="continuationSeparator" w:id="0">
    <w:p w:rsidR="000922A7" w:rsidRDefault="000922A7" w:rsidP="00627D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616B0"/>
    <w:multiLevelType w:val="hybridMultilevel"/>
    <w:tmpl w:val="487C3AC0"/>
    <w:lvl w:ilvl="0" w:tplc="50E2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10D"/>
    <w:rsid w:val="0000381B"/>
    <w:rsid w:val="00035D85"/>
    <w:rsid w:val="00050A34"/>
    <w:rsid w:val="0005427F"/>
    <w:rsid w:val="000922A7"/>
    <w:rsid w:val="00094109"/>
    <w:rsid w:val="000A0643"/>
    <w:rsid w:val="000A4910"/>
    <w:rsid w:val="000A63D8"/>
    <w:rsid w:val="000B3B33"/>
    <w:rsid w:val="000E3D6E"/>
    <w:rsid w:val="000F0B3A"/>
    <w:rsid w:val="00100C77"/>
    <w:rsid w:val="00103CB6"/>
    <w:rsid w:val="0010783B"/>
    <w:rsid w:val="00115184"/>
    <w:rsid w:val="00121BF9"/>
    <w:rsid w:val="001237B6"/>
    <w:rsid w:val="00124B20"/>
    <w:rsid w:val="00133AA3"/>
    <w:rsid w:val="00146C71"/>
    <w:rsid w:val="00147CF9"/>
    <w:rsid w:val="001615AB"/>
    <w:rsid w:val="00162FE0"/>
    <w:rsid w:val="001814E9"/>
    <w:rsid w:val="001A4002"/>
    <w:rsid w:val="001D251C"/>
    <w:rsid w:val="001D41A0"/>
    <w:rsid w:val="001D55AB"/>
    <w:rsid w:val="002002B3"/>
    <w:rsid w:val="0020337D"/>
    <w:rsid w:val="00227B9C"/>
    <w:rsid w:val="00234E05"/>
    <w:rsid w:val="002363B3"/>
    <w:rsid w:val="00266D99"/>
    <w:rsid w:val="00282762"/>
    <w:rsid w:val="0029018F"/>
    <w:rsid w:val="002A7070"/>
    <w:rsid w:val="003000C3"/>
    <w:rsid w:val="0030210B"/>
    <w:rsid w:val="00306C08"/>
    <w:rsid w:val="00324B88"/>
    <w:rsid w:val="00332209"/>
    <w:rsid w:val="003502C9"/>
    <w:rsid w:val="003655B4"/>
    <w:rsid w:val="00366630"/>
    <w:rsid w:val="00382172"/>
    <w:rsid w:val="0038759A"/>
    <w:rsid w:val="00393AB2"/>
    <w:rsid w:val="00397B84"/>
    <w:rsid w:val="003C0869"/>
    <w:rsid w:val="00400E4A"/>
    <w:rsid w:val="00410FF8"/>
    <w:rsid w:val="00416079"/>
    <w:rsid w:val="004175B2"/>
    <w:rsid w:val="004467D2"/>
    <w:rsid w:val="0045183C"/>
    <w:rsid w:val="00485341"/>
    <w:rsid w:val="00490089"/>
    <w:rsid w:val="00491BD7"/>
    <w:rsid w:val="004C7AED"/>
    <w:rsid w:val="004D0C94"/>
    <w:rsid w:val="004E2EF4"/>
    <w:rsid w:val="004E374F"/>
    <w:rsid w:val="004E3F05"/>
    <w:rsid w:val="005464B5"/>
    <w:rsid w:val="00552627"/>
    <w:rsid w:val="005571D5"/>
    <w:rsid w:val="005614F0"/>
    <w:rsid w:val="00585602"/>
    <w:rsid w:val="005D700D"/>
    <w:rsid w:val="005E6B17"/>
    <w:rsid w:val="005F00F3"/>
    <w:rsid w:val="00626168"/>
    <w:rsid w:val="00627D81"/>
    <w:rsid w:val="00630849"/>
    <w:rsid w:val="00631062"/>
    <w:rsid w:val="006323E7"/>
    <w:rsid w:val="00632CCB"/>
    <w:rsid w:val="00634288"/>
    <w:rsid w:val="00644594"/>
    <w:rsid w:val="0064557F"/>
    <w:rsid w:val="00684538"/>
    <w:rsid w:val="00696214"/>
    <w:rsid w:val="006D08BB"/>
    <w:rsid w:val="006F4772"/>
    <w:rsid w:val="006F77A2"/>
    <w:rsid w:val="00710E73"/>
    <w:rsid w:val="00722CBF"/>
    <w:rsid w:val="0072754D"/>
    <w:rsid w:val="00734445"/>
    <w:rsid w:val="00737A2B"/>
    <w:rsid w:val="007879ED"/>
    <w:rsid w:val="007C560A"/>
    <w:rsid w:val="007C5E04"/>
    <w:rsid w:val="007E6C76"/>
    <w:rsid w:val="007F3CBC"/>
    <w:rsid w:val="007F4B09"/>
    <w:rsid w:val="00833DC3"/>
    <w:rsid w:val="008360C8"/>
    <w:rsid w:val="00852D94"/>
    <w:rsid w:val="00860084"/>
    <w:rsid w:val="00865A06"/>
    <w:rsid w:val="0089627E"/>
    <w:rsid w:val="008D0527"/>
    <w:rsid w:val="008F2163"/>
    <w:rsid w:val="00901634"/>
    <w:rsid w:val="0091243D"/>
    <w:rsid w:val="009429C0"/>
    <w:rsid w:val="00961572"/>
    <w:rsid w:val="009709DF"/>
    <w:rsid w:val="00985579"/>
    <w:rsid w:val="00992011"/>
    <w:rsid w:val="00994FF6"/>
    <w:rsid w:val="009A6F43"/>
    <w:rsid w:val="009C6586"/>
    <w:rsid w:val="009D2B94"/>
    <w:rsid w:val="009E1A77"/>
    <w:rsid w:val="009E3D48"/>
    <w:rsid w:val="009F664E"/>
    <w:rsid w:val="00A03D74"/>
    <w:rsid w:val="00A37AE0"/>
    <w:rsid w:val="00A42858"/>
    <w:rsid w:val="00A43B79"/>
    <w:rsid w:val="00A5798D"/>
    <w:rsid w:val="00A57EC6"/>
    <w:rsid w:val="00A835E1"/>
    <w:rsid w:val="00A87764"/>
    <w:rsid w:val="00A8791C"/>
    <w:rsid w:val="00A94263"/>
    <w:rsid w:val="00A94550"/>
    <w:rsid w:val="00AB3FCA"/>
    <w:rsid w:val="00AD66C9"/>
    <w:rsid w:val="00AF2B7C"/>
    <w:rsid w:val="00B01679"/>
    <w:rsid w:val="00B037D1"/>
    <w:rsid w:val="00B06919"/>
    <w:rsid w:val="00B26E0D"/>
    <w:rsid w:val="00B34523"/>
    <w:rsid w:val="00B4310D"/>
    <w:rsid w:val="00B46B9B"/>
    <w:rsid w:val="00B474B7"/>
    <w:rsid w:val="00B53207"/>
    <w:rsid w:val="00B53C73"/>
    <w:rsid w:val="00B76BF8"/>
    <w:rsid w:val="00B77516"/>
    <w:rsid w:val="00B8244A"/>
    <w:rsid w:val="00B83F93"/>
    <w:rsid w:val="00BB3A09"/>
    <w:rsid w:val="00BB40C8"/>
    <w:rsid w:val="00BB52F2"/>
    <w:rsid w:val="00BC22F8"/>
    <w:rsid w:val="00BC411C"/>
    <w:rsid w:val="00BC7E8C"/>
    <w:rsid w:val="00BD3B35"/>
    <w:rsid w:val="00BD4164"/>
    <w:rsid w:val="00BD50AE"/>
    <w:rsid w:val="00BE25A4"/>
    <w:rsid w:val="00BE5C92"/>
    <w:rsid w:val="00BF7156"/>
    <w:rsid w:val="00C0014F"/>
    <w:rsid w:val="00C05DBA"/>
    <w:rsid w:val="00C132FA"/>
    <w:rsid w:val="00C20795"/>
    <w:rsid w:val="00C257A0"/>
    <w:rsid w:val="00C26298"/>
    <w:rsid w:val="00C52665"/>
    <w:rsid w:val="00C82873"/>
    <w:rsid w:val="00D265F4"/>
    <w:rsid w:val="00D2670C"/>
    <w:rsid w:val="00D32FEE"/>
    <w:rsid w:val="00D35F86"/>
    <w:rsid w:val="00D72EAA"/>
    <w:rsid w:val="00D76EA1"/>
    <w:rsid w:val="00D84D02"/>
    <w:rsid w:val="00DA7E4A"/>
    <w:rsid w:val="00DB28F3"/>
    <w:rsid w:val="00DB7692"/>
    <w:rsid w:val="00DC1A68"/>
    <w:rsid w:val="00DC3067"/>
    <w:rsid w:val="00DE0D94"/>
    <w:rsid w:val="00DF5969"/>
    <w:rsid w:val="00E6782F"/>
    <w:rsid w:val="00E67A40"/>
    <w:rsid w:val="00E76708"/>
    <w:rsid w:val="00EA4EF4"/>
    <w:rsid w:val="00EC6CA3"/>
    <w:rsid w:val="00EE665F"/>
    <w:rsid w:val="00EF6F9A"/>
    <w:rsid w:val="00F06202"/>
    <w:rsid w:val="00F14B90"/>
    <w:rsid w:val="00F17A4E"/>
    <w:rsid w:val="00F34168"/>
    <w:rsid w:val="00F53FF5"/>
    <w:rsid w:val="00F80F3E"/>
    <w:rsid w:val="00F8118E"/>
    <w:rsid w:val="00F84A68"/>
    <w:rsid w:val="00FA1632"/>
    <w:rsid w:val="00FA6838"/>
    <w:rsid w:val="00FB2DFD"/>
    <w:rsid w:val="00FC25FE"/>
    <w:rsid w:val="00FD77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0E3D6E"/>
    <w:rPr>
      <w:b/>
      <w:bCs/>
      <w:spacing w:val="0"/>
    </w:rPr>
  </w:style>
  <w:style w:type="character" w:styleId="a9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0E3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0E3D6E"/>
  </w:style>
  <w:style w:type="character" w:customStyle="1" w:styleId="Char3">
    <w:name w:val="无间隔 Char"/>
    <w:basedOn w:val="a0"/>
    <w:link w:val="10"/>
    <w:uiPriority w:val="1"/>
    <w:qFormat/>
    <w:rsid w:val="000E3D6E"/>
  </w:style>
  <w:style w:type="paragraph" w:customStyle="1" w:styleId="11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0E3D6E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  <w:style w:type="paragraph" w:styleId="ac">
    <w:name w:val="List Paragraph"/>
    <w:basedOn w:val="a"/>
    <w:uiPriority w:val="99"/>
    <w:rsid w:val="000A63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A9CA88-2526-4FA7-B0EA-DE023D54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288</Words>
  <Characters>1646</Characters>
  <Application>Microsoft Office Word</Application>
  <DocSecurity>0</DocSecurity>
  <Lines>13</Lines>
  <Paragraphs>3</Paragraphs>
  <ScaleCrop>false</ScaleCrop>
  <Company>GCF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Administrator</cp:lastModifiedBy>
  <cp:revision>66</cp:revision>
  <dcterms:created xsi:type="dcterms:W3CDTF">2017-01-04T08:28:00Z</dcterms:created>
  <dcterms:modified xsi:type="dcterms:W3CDTF">2019-12-23T01:06:00Z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