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4A" w:rsidRPr="00C257A0" w:rsidRDefault="001C5BEA" w:rsidP="00BC22F8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  <w:lang w:eastAsia="zh-CN"/>
        </w:rPr>
        <w:t>管理学院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61572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644594">
        <w:tc>
          <w:tcPr>
            <w:tcW w:w="1526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6323E7">
        <w:tc>
          <w:tcPr>
            <w:tcW w:w="1526" w:type="dxa"/>
            <w:vAlign w:val="center"/>
          </w:tcPr>
          <w:p w:rsidR="006323E7" w:rsidRDefault="006323E7" w:rsidP="006323E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</w:t>
            </w:r>
            <w:r w:rsidR="00D76EA1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和教师岗位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任务完成情况</w:t>
            </w:r>
          </w:p>
        </w:tc>
        <w:tc>
          <w:tcPr>
            <w:tcW w:w="8080" w:type="dxa"/>
            <w:vAlign w:val="center"/>
          </w:tcPr>
          <w:p w:rsidR="001C5BEA" w:rsidRPr="001B4286" w:rsidRDefault="001C5BEA" w:rsidP="003528EC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 w:rsidRPr="001B4286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一、学院关键指标任务完成情况</w:t>
            </w:r>
          </w:p>
          <w:p w:rsidR="001C5BEA" w:rsidRPr="004C6967" w:rsidRDefault="001C5BEA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(</w:t>
            </w:r>
            <w:proofErr w:type="gramStart"/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一</w:t>
            </w:r>
            <w:proofErr w:type="gramEnd"/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)本科人才培养</w:t>
            </w:r>
          </w:p>
          <w:p w:rsidR="00A13B23" w:rsidRDefault="00D5282B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1个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</w:t>
            </w:r>
            <w:proofErr w:type="gramStart"/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获批省一流</w:t>
            </w:r>
            <w:proofErr w:type="gramEnd"/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专业，</w:t>
            </w:r>
            <w:r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2个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专业通过校内专业评估。1</w:t>
            </w:r>
            <w:r w:rsidR="00A13B2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门课程入选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省高校在线开放课程，2门</w:t>
            </w:r>
            <w:proofErr w:type="gramStart"/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课程获</w:t>
            </w:r>
            <w:r w:rsidR="00A13B2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</w:t>
            </w:r>
            <w:proofErr w:type="gramEnd"/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一流课程，获批教育部产学合作协同育人项目2项，校级综合改革课程1门、混合式教改课程2门、</w:t>
            </w:r>
            <w:proofErr w:type="gramStart"/>
            <w:r w:rsidR="002E5F2F" w:rsidRPr="004C6967">
              <w:rPr>
                <w:rFonts w:ascii="仿宋" w:eastAsia="仿宋" w:hAnsi="仿宋"/>
                <w:sz w:val="28"/>
                <w:szCs w:val="28"/>
                <w:lang w:eastAsia="zh-CN"/>
              </w:rPr>
              <w:t>课程思政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2门</w:t>
            </w:r>
            <w:proofErr w:type="gramEnd"/>
            <w:r w:rsidR="002E5F2F" w:rsidRPr="004C6967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虚拟仿真实验项目1</w:t>
            </w:r>
            <w:r w:rsidR="00A13B2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项，校级教研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项目1项，校级教学团队1个，2人参加讲课比赛，举办教学沙龙1场，境内</w:t>
            </w:r>
            <w:proofErr w:type="gramStart"/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进修助课</w:t>
            </w:r>
            <w:proofErr w:type="gramEnd"/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A13B2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人，在编在岗教授、副教授主讲本科课程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96%</w:t>
            </w:r>
            <w:r w:rsidR="00A13B2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A13B23" w:rsidRPr="00A13B2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教学任务完成100%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C5BEA" w:rsidRPr="004C6967" w:rsidRDefault="00A13B23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</w:t>
            </w:r>
            <w:r w:rsidR="00B12F4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竞赛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获省奖</w:t>
            </w:r>
            <w:r w:rsidR="00054A3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以上</w:t>
            </w:r>
            <w:r w:rsidR="00B12F4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73项，</w:t>
            </w:r>
            <w:r w:rsidR="00E710F2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校级优秀学士论文13篇，</w:t>
            </w:r>
            <w:r w:rsidR="00B12F4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首位发表论文14篇，互联网+项目75项，国家级创新创业项目5项，省级创新创业项目4项，挑战</w:t>
            </w:r>
            <w:proofErr w:type="gramStart"/>
            <w:r w:rsidR="00B12F4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杯项目</w:t>
            </w:r>
            <w:proofErr w:type="gramEnd"/>
            <w:r w:rsidR="00B12F4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60项，就业率</w:t>
            </w:r>
            <w:r w:rsidR="00B12F4F" w:rsidRPr="004C6967">
              <w:rPr>
                <w:rFonts w:ascii="仿宋" w:eastAsia="仿宋" w:hAnsi="仿宋"/>
                <w:sz w:val="28"/>
                <w:szCs w:val="28"/>
                <w:lang w:eastAsia="zh-CN"/>
              </w:rPr>
              <w:t>62</w:t>
            </w:r>
            <w:r w:rsidR="00B12F4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%，创新创业实践基地6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个，</w:t>
            </w:r>
            <w:r w:rsidR="00B12F4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国际化交流</w:t>
            </w:r>
            <w:r w:rsidR="00B12F4F" w:rsidRPr="004C6967">
              <w:rPr>
                <w:rFonts w:ascii="仿宋" w:eastAsia="仿宋" w:hAnsi="仿宋"/>
                <w:sz w:val="28"/>
                <w:szCs w:val="28"/>
                <w:lang w:eastAsia="zh-CN"/>
              </w:rPr>
              <w:t>40</w:t>
            </w:r>
            <w:r w:rsidR="00B12F4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人，4支团队入围团中央暑期社会实践活动</w:t>
            </w:r>
            <w:r w:rsidR="002E5F2F" w:rsidRPr="004C696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C5BEA" w:rsidRPr="004C6967" w:rsidRDefault="001C5BEA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（二）师资队伍建设</w:t>
            </w:r>
          </w:p>
          <w:p w:rsidR="001C5BEA" w:rsidRPr="004C6967" w:rsidRDefault="001C5BEA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学院引进博士</w:t>
            </w:r>
            <w:r w:rsidR="00DC61DC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9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人，</w:t>
            </w:r>
            <w:r w:rsidR="00691DA3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人入选双</w:t>
            </w:r>
            <w:proofErr w:type="gramStart"/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百工程</w:t>
            </w:r>
            <w:proofErr w:type="gramEnd"/>
            <w:r w:rsidR="00691DA3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第三层次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E117D4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国内访学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海外研修</w:t>
            </w:r>
            <w:r w:rsidR="008235D4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人，博士学位教师比例</w:t>
            </w:r>
            <w:r w:rsidR="008235D4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4</w:t>
            </w:r>
            <w:r w:rsidR="00DC61DC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5</w:t>
            </w:r>
            <w:r w:rsidR="00745B41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.</w:t>
            </w:r>
            <w:r w:rsidR="00DC61DC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83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%，专任教师达到</w:t>
            </w:r>
            <w:r w:rsidR="00A21394"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100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人。</w:t>
            </w:r>
          </w:p>
          <w:p w:rsidR="001C5BEA" w:rsidRPr="004C6967" w:rsidRDefault="001C5BEA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（三）科研与服务社会</w:t>
            </w:r>
          </w:p>
          <w:p w:rsidR="001C5BEA" w:rsidRPr="004C6967" w:rsidRDefault="00B018FC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获批</w:t>
            </w:r>
            <w:r w:rsidR="00A13B2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8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项国家</w:t>
            </w:r>
            <w:r w:rsidR="00A13B2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级项目，省部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级项目15项</w:t>
            </w:r>
            <w:r w:rsidR="006547B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省高校优秀创新团队1</w:t>
            </w:r>
            <w:r w:rsidR="00EE34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个，</w:t>
            </w:r>
            <w:r w:rsidR="009C0AE8" w:rsidRPr="009C0AE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科研总经费313万元，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高水平论著49篇</w:t>
            </w:r>
            <w:r w:rsidR="007E2EFC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="006547B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主办</w:t>
            </w:r>
            <w:r w:rsidR="00EE34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学术会议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9C0AE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场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，学术报告</w:t>
            </w:r>
            <w:r w:rsidR="00EE342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会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10场。</w:t>
            </w:r>
          </w:p>
          <w:p w:rsidR="001C5BEA" w:rsidRPr="004C6967" w:rsidRDefault="001C5BEA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（四）学科建设与研究生教育</w:t>
            </w:r>
          </w:p>
          <w:p w:rsidR="001C5BEA" w:rsidRPr="004C6967" w:rsidRDefault="00B018FC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新增MEM专业硕士学位授权点，完成两个一级学科的</w:t>
            </w:r>
            <w:r w:rsidR="004147D0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建设总结</w:t>
            </w:r>
            <w:r w:rsidR="0058223C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和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第五轮学科评估准备工作，参与博士点建设。</w:t>
            </w:r>
          </w:p>
          <w:p w:rsidR="00D76EA1" w:rsidRPr="004C6967" w:rsidRDefault="009F2533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研究生教育方面，</w:t>
            </w:r>
            <w:r w:rsidR="00452051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获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校级项目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5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项，竞赛获奖2</w:t>
            </w:r>
            <w:r w:rsidR="001B0575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项，</w:t>
            </w:r>
            <w:r w:rsidR="00452051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研究生</w:t>
            </w:r>
            <w:r w:rsidR="001B0575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首位发表核心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论文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6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篇，</w:t>
            </w:r>
            <w:r w:rsidR="001B0575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国际联合培养平台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2个，省级研究生优秀</w:t>
            </w:r>
            <w:r w:rsidR="001B0575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导师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1名，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省级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和校级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优秀</w:t>
            </w:r>
            <w:r w:rsidR="001B0575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硕士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学位论文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各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1篇，</w:t>
            </w:r>
            <w:proofErr w:type="gramStart"/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一</w:t>
            </w:r>
            <w:proofErr w:type="gramEnd"/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志愿录取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lastRenderedPageBreak/>
              <w:t>率81.58%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学位论文一次评审合格率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100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%，国际化交流</w:t>
            </w:r>
            <w:r w:rsidRPr="004C6967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5</w:t>
            </w:r>
            <w:r w:rsidRPr="004C6967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人。</w:t>
            </w:r>
          </w:p>
          <w:p w:rsidR="00DA7E4A" w:rsidRPr="00B018FC" w:rsidRDefault="00B018FC" w:rsidP="003528EC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b/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二、</w:t>
            </w:r>
            <w:r w:rsidR="00C82873" w:rsidRPr="00B018FC">
              <w:rPr>
                <w:rFonts w:ascii="仿宋" w:eastAsia="仿宋" w:hAnsi="仿宋" w:hint="eastAsia"/>
                <w:b/>
                <w:color w:val="000000" w:themeColor="text1"/>
                <w:sz w:val="28"/>
                <w:szCs w:val="28"/>
                <w:lang w:eastAsia="zh-CN"/>
              </w:rPr>
              <w:t>本学院教师完成任务的基本情况</w:t>
            </w:r>
          </w:p>
          <w:p w:rsidR="001C5BEA" w:rsidRPr="0091712B" w:rsidRDefault="00401613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学院专任教师人数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111</w:t>
            </w: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人（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含图书馆7人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，淄博发展研究院2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，机械学院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1人</w:t>
            </w: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），第三轮聘用91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人（</w:t>
            </w: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已退休2人，调离</w:t>
            </w:r>
            <w:r w:rsidRPr="00446F39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6</w:t>
            </w: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新增</w:t>
            </w:r>
            <w:r w:rsidRPr="00446F39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博士硕士</w:t>
            </w: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</w:t>
            </w:r>
            <w:r w:rsidR="00237739"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0</w:t>
            </w: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  <w:t>辅导员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9人</w:t>
            </w:r>
            <w:r w:rsidRPr="00446F3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）。</w:t>
            </w:r>
          </w:p>
          <w:p w:rsidR="001C5BEA" w:rsidRPr="0091712B" w:rsidRDefault="001C5BEA" w:rsidP="003528EC">
            <w:pPr>
              <w:pStyle w:val="1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000000" w:themeColor="text1"/>
                <w:sz w:val="28"/>
                <w:szCs w:val="28"/>
                <w:lang w:eastAsia="zh-CN"/>
              </w:rPr>
            </w:pPr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应完成的教师岗位任务</w:t>
            </w:r>
            <w:proofErr w:type="gramStart"/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教学总分值</w:t>
            </w:r>
            <w:proofErr w:type="gramEnd"/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为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15712</w:t>
            </w:r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分，实际完成</w:t>
            </w:r>
            <w:r w:rsidRPr="001F7A6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 xml:space="preserve"> </w:t>
            </w:r>
            <w:r w:rsidR="001F7A63" w:rsidRPr="001F7A6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22590</w:t>
            </w:r>
            <w:r w:rsidRPr="001F7A6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分，</w:t>
            </w:r>
            <w:r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完成比例1</w:t>
            </w:r>
            <w:r w:rsidR="00A734B8"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43.78</w:t>
            </w:r>
            <w:r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%</w:t>
            </w:r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；应完成的教师岗位任务科研总分值为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12223</w:t>
            </w:r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分，</w:t>
            </w:r>
            <w:r w:rsidRPr="001F7A6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实际完成</w:t>
            </w:r>
            <w:r w:rsidR="001F7A63" w:rsidRPr="001F7A6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19708.5</w:t>
            </w:r>
            <w:r w:rsidRPr="001F7A63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分，</w:t>
            </w:r>
            <w:r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完成比例</w:t>
            </w:r>
            <w:r w:rsidR="00A734B8"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161.24</w:t>
            </w:r>
            <w:r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%</w:t>
            </w:r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；应完成的教师岗位任务总分值为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27935</w:t>
            </w:r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分（不含公共服务分），实际完成</w:t>
            </w:r>
            <w:r w:rsidR="00A92599" w:rsidRPr="00A9259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42298.5</w:t>
            </w:r>
            <w:r w:rsidRPr="00A92599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分，</w:t>
            </w:r>
            <w:r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完成比例</w:t>
            </w:r>
            <w:r w:rsidR="00A734B8"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151.42</w:t>
            </w:r>
            <w:r w:rsidRPr="00A734B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%</w:t>
            </w:r>
            <w:r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  <w:p w:rsidR="00D76EA1" w:rsidRDefault="00F94E98" w:rsidP="003528EC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在岗专业教师90人，</w:t>
            </w:r>
            <w:r w:rsidR="00054A3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参与科研考核83人</w:t>
            </w:r>
            <w:r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全部完成本年度教师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教学（科研）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岗位任务的教师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77（28）</w:t>
            </w:r>
            <w:r w:rsidR="001C5BEA"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人，占比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86.52%（</w:t>
            </w:r>
            <w:r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33.73%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）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，完成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教学（科研）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岗位任务80%-100%的教师</w:t>
            </w:r>
            <w:r w:rsidR="001C5BEA"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1人，占比1.2 %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，完成岗位任务60%-80%的教师</w:t>
            </w:r>
            <w:r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4（5）</w:t>
            </w:r>
            <w:r w:rsidR="001C5BEA"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人，占比</w:t>
            </w:r>
            <w:r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4.49</w:t>
            </w:r>
            <w:r w:rsidR="001C5BEA"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 xml:space="preserve"> %</w:t>
            </w:r>
            <w:r w:rsidRPr="00F94E98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（1.12%）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，完成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教学（科研）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岗位任务60%以下</w:t>
            </w:r>
            <w:r w:rsidR="001C5BEA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（含未完成本年度最低教学、科研任务分的）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的专任教师</w:t>
            </w:r>
            <w:r w:rsidRPr="00BD4B8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3（45）</w:t>
            </w:r>
            <w:r w:rsidR="001C5BEA" w:rsidRPr="00BD4B8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人，占比</w:t>
            </w:r>
            <w:r w:rsidRPr="00BD4B8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3.37</w:t>
            </w:r>
            <w:r w:rsidR="001C5BEA" w:rsidRPr="00BD4B8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 xml:space="preserve"> %</w:t>
            </w:r>
            <w:r w:rsidRPr="00BD4B8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（50.56</w:t>
            </w:r>
            <w:r w:rsidR="00BD4B8D" w:rsidRPr="00BD4B8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%</w:t>
            </w:r>
            <w:r w:rsidRPr="00BD4B8D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）</w:t>
            </w:r>
            <w:r w:rsidR="001C5BEA" w:rsidRPr="0091712B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</w:tc>
      </w:tr>
      <w:tr w:rsidR="006323E7">
        <w:tc>
          <w:tcPr>
            <w:tcW w:w="1526" w:type="dxa"/>
            <w:vAlign w:val="center"/>
          </w:tcPr>
          <w:p w:rsidR="00D76EA1" w:rsidRDefault="00D76EA1" w:rsidP="00D76EA1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</w:t>
            </w:r>
            <w:r w:rsidR="00710E73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基础工</w:t>
            </w:r>
          </w:p>
          <w:p w:rsidR="006323E7" w:rsidRDefault="00710E73" w:rsidP="00D76EA1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B12F4F" w:rsidRDefault="00B12F4F" w:rsidP="005B35CB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661870"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坚持党建统领学院全局，</w:t>
            </w:r>
            <w:r w:rsidR="00234446"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始终</w:t>
            </w:r>
            <w:r w:rsidRPr="00661870"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把全面从严治党和党风廉政建设摆在首位，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抓住“总支（领导班子））</w:t>
            </w:r>
            <w:r>
              <w:rPr>
                <w:rFonts w:ascii="仿宋" w:eastAsia="仿宋" w:hAnsi="仿宋" w:cs="仿宋"/>
                <w:bCs/>
                <w:sz w:val="28"/>
                <w:szCs w:val="28"/>
                <w:lang w:eastAsia="zh-CN"/>
              </w:rPr>
              <w:t>—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支部</w:t>
            </w:r>
            <w:r>
              <w:rPr>
                <w:rFonts w:ascii="仿宋" w:eastAsia="仿宋" w:hAnsi="仿宋" w:cs="仿宋"/>
                <w:bCs/>
                <w:sz w:val="28"/>
                <w:szCs w:val="28"/>
                <w:lang w:eastAsia="zh-CN"/>
              </w:rPr>
              <w:t>—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党员”工作主线，突出做好</w:t>
            </w:r>
            <w:r w:rsidRPr="00661870"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“不忘初心、牢记使命”主题教育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。</w:t>
            </w:r>
            <w:r w:rsidRPr="00661870">
              <w:rPr>
                <w:rFonts w:ascii="仿宋" w:eastAsia="仿宋" w:hAnsi="仿宋" w:cs="仿宋" w:hint="eastAsia"/>
                <w:bCs/>
                <w:sz w:val="28"/>
                <w:szCs w:val="28"/>
                <w:lang w:eastAsia="zh-CN"/>
              </w:rPr>
              <w:t>加强初心和使命教育，</w:t>
            </w:r>
            <w:r w:rsidRPr="0066187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组织师生党员到西柏坡纪念馆</w:t>
            </w:r>
            <w:r w:rsidR="007E2EFC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和</w:t>
            </w:r>
            <w:r w:rsidRPr="0066187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中共中央旧址</w:t>
            </w:r>
            <w:r w:rsidR="00FC274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、</w:t>
            </w:r>
            <w:r w:rsidRPr="0066187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孟良</w:t>
            </w:r>
            <w:proofErr w:type="gramStart"/>
            <w:r w:rsidRPr="0066187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崮</w:t>
            </w:r>
            <w:proofErr w:type="gramEnd"/>
            <w:r w:rsidRPr="0066187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进行学习调研，骑行参观黑铁山抗日武装起义纪念馆，参观学校廉政展览，组织收看《榜样4》等电视教育片。强化党支部战斗堡垒作用，</w:t>
            </w:r>
            <w:r w:rsidRPr="00661870"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全面调研分析</w:t>
            </w:r>
            <w:r w:rsidRPr="0066187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领导班子、师生党支部和党员存在的问题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，制定详实有效的整改措施</w:t>
            </w:r>
            <w:r w:rsidRPr="0066187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，以组织力提升为核心，搭建师生党支部互动推进机制平台，同时结合</w:t>
            </w:r>
            <w:r w:rsidRPr="00661870"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基层党组织对标</w:t>
            </w:r>
            <w:proofErr w:type="gramStart"/>
            <w:r w:rsidRPr="00661870"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争先和</w:t>
            </w:r>
            <w:proofErr w:type="gramEnd"/>
            <w:r w:rsidRPr="00661870">
              <w:rPr>
                <w:rFonts w:ascii="仿宋" w:eastAsia="仿宋" w:hAnsi="仿宋" w:cs="仿宋" w:hint="eastAsia"/>
                <w:color w:val="000000"/>
                <w:sz w:val="28"/>
                <w:szCs w:val="28"/>
                <w:lang w:eastAsia="zh-CN"/>
              </w:rPr>
              <w:t>党总支书记抓基层党建突破项目，</w:t>
            </w:r>
            <w:r w:rsidRPr="006618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推动学院基层党建工作全面过硬。</w:t>
            </w:r>
            <w:r w:rsidRPr="00661870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发挥青年教师党员和学生党员的模范带头作用，</w:t>
            </w:r>
            <w:r w:rsidRPr="00661870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教师党员</w:t>
            </w:r>
            <w:r w:rsidRPr="00661870">
              <w:rPr>
                <w:rFonts w:ascii="仿宋" w:eastAsia="仿宋" w:hAnsi="仿宋" w:cs="FangSong"/>
                <w:sz w:val="28"/>
                <w:szCs w:val="28"/>
                <w:lang w:eastAsia="zh-CN"/>
              </w:rPr>
              <w:t>重点</w:t>
            </w:r>
            <w:r w:rsidRPr="00661870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抓青年博士党员，</w:t>
            </w:r>
            <w:r w:rsidR="00FC2744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强化</w:t>
            </w:r>
            <w:r w:rsidRPr="00661870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动态团队建设；</w:t>
            </w:r>
            <w:r w:rsidRPr="00661870">
              <w:rPr>
                <w:rFonts w:ascii="仿宋" w:eastAsia="仿宋" w:hAnsi="仿宋" w:cs="FangSong"/>
                <w:sz w:val="28"/>
                <w:szCs w:val="28"/>
                <w:lang w:eastAsia="zh-CN"/>
              </w:rPr>
              <w:t>学生党员</w:t>
            </w:r>
            <w:r w:rsidRPr="00661870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重点</w:t>
            </w:r>
            <w:r w:rsidRPr="00661870">
              <w:rPr>
                <w:rFonts w:ascii="仿宋" w:eastAsia="仿宋" w:hAnsi="仿宋" w:cs="FangSong"/>
                <w:sz w:val="28"/>
                <w:szCs w:val="28"/>
                <w:lang w:eastAsia="zh-CN"/>
              </w:rPr>
              <w:t>开展“</w:t>
            </w:r>
            <w:r w:rsidRPr="00661870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党员</w:t>
            </w:r>
            <w:r w:rsidRPr="00661870">
              <w:rPr>
                <w:rFonts w:ascii="仿宋" w:eastAsia="仿宋" w:hAnsi="仿宋" w:cs="FangSong"/>
                <w:sz w:val="28"/>
                <w:szCs w:val="28"/>
                <w:lang w:eastAsia="zh-CN"/>
              </w:rPr>
              <w:t>先锋岗”</w:t>
            </w:r>
            <w:r w:rsidRPr="00661870">
              <w:rPr>
                <w:rFonts w:ascii="仿宋" w:eastAsia="仿宋" w:hAnsi="仿宋" w:cs="FangSong" w:hint="eastAsia"/>
                <w:sz w:val="28"/>
                <w:szCs w:val="28"/>
                <w:lang w:eastAsia="zh-CN"/>
              </w:rPr>
              <w:t>活动，</w:t>
            </w:r>
            <w:r w:rsidRPr="006618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围绕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“五有”引领目标</w:t>
            </w:r>
            <w:r w:rsidRPr="006618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，强化学生党员先锋模范带</w:t>
            </w:r>
            <w:r w:rsidRPr="006618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头作用发挥。</w:t>
            </w:r>
          </w:p>
          <w:p w:rsidR="00D76EA1" w:rsidRPr="00710E73" w:rsidRDefault="00B12F4F" w:rsidP="00FC2744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依托系部（科研团队）--工会--学生会组织体系打造交叉互促、协同高效的基层工作推进机制。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通过系部开展</w:t>
            </w:r>
            <w:proofErr w:type="gramEnd"/>
            <w:r w:rsidRPr="00987C55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“四有”好老师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实践活动，加强师德师风；通过科研团队开展</w:t>
            </w:r>
            <w:r w:rsidRPr="00987C55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“答疑坊”“创业论坛”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“竞赛指导”等促进师生互动交流；通过工会开展春运会、定向越野赛、元旦联谊等活动，营造家庭式院风；通过学生会了解学生思想动态、搭建师生互动平台、推进五有学生培养</w:t>
            </w:r>
            <w:r w:rsidR="00FC274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。</w:t>
            </w:r>
          </w:p>
        </w:tc>
      </w:tr>
      <w:tr w:rsidR="00644594">
        <w:tc>
          <w:tcPr>
            <w:tcW w:w="1526" w:type="dxa"/>
            <w:vAlign w:val="center"/>
          </w:tcPr>
          <w:p w:rsidR="00644594" w:rsidRDefault="004467D2" w:rsidP="004467D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103C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8080" w:type="dxa"/>
          </w:tcPr>
          <w:p w:rsidR="00B12F4F" w:rsidRDefault="002E5F2F" w:rsidP="00B53C8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E5F2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特色工作：</w:t>
            </w:r>
          </w:p>
          <w:p w:rsidR="007E2EFC" w:rsidRDefault="002E5F2F" w:rsidP="008E334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FC2744"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1、一</w:t>
            </w:r>
            <w:r w:rsidRPr="002E5F2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流专业建设成果初显</w:t>
            </w:r>
            <w:r w:rsidR="000D45D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2E5F2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教育部产学合作协同育人项目实现较快增长</w:t>
            </w:r>
            <w:r w:rsid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</w:p>
          <w:p w:rsidR="007E2EFC" w:rsidRDefault="006216CB" w:rsidP="008E334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、国家级项目立项8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项，超过学院历史总和，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个省高校优秀</w:t>
            </w:r>
            <w:r w:rsidR="00CD2BB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创新团队；</w:t>
            </w:r>
          </w:p>
          <w:p w:rsidR="002E5F2F" w:rsidRPr="002E5F2F" w:rsidRDefault="006216CB" w:rsidP="008E334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获评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省优秀</w:t>
            </w:r>
            <w:proofErr w:type="gramEnd"/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硕士学位论文1篇，省优秀研究生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导师1名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C5BEA" w:rsidRPr="002E5F2F" w:rsidRDefault="001C5BEA" w:rsidP="008E334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2E5F2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具体做法：</w:t>
            </w:r>
          </w:p>
          <w:p w:rsidR="002E5F2F" w:rsidRDefault="002E5F2F" w:rsidP="008E334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第一，为加快一流专业和一流课程建设，组建跨专业教学团队和课程团队，支持3门课程初步完成在线开放课程录制工作，</w:t>
            </w:r>
            <w:r w:rsidR="00CD2BB1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</w:p>
          <w:p w:rsidR="00B53C83" w:rsidRPr="001D2C79" w:rsidRDefault="00CD2BB1" w:rsidP="008E3346">
            <w:pPr>
              <w:pStyle w:val="10"/>
              <w:spacing w:line="480" w:lineRule="exact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联系合作企业推进教育部产学合作协同育人项目的申报，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鼓励老师积极开展教研活动。</w:t>
            </w:r>
          </w:p>
          <w:p w:rsidR="00B53C83" w:rsidRDefault="001D2C79" w:rsidP="008E334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第二</w:t>
            </w:r>
            <w:r w:rsidR="007E2EF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成立6个科研团队，采用五步工作法，通过选题论证会和学术报告会，组织4次</w:t>
            </w:r>
            <w:proofErr w:type="gramStart"/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科研工</w:t>
            </w:r>
            <w:proofErr w:type="gramEnd"/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作坊，形成浓厚科研氛围。</w:t>
            </w:r>
          </w:p>
          <w:p w:rsidR="00B53C83" w:rsidRDefault="001D2C79" w:rsidP="008E3346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第三</w:t>
            </w:r>
            <w:r w:rsidR="007E2EF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，提升研究生培养质量，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组织导师研讨会2</w:t>
            </w:r>
            <w:r w:rsidR="007E2EF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场，引导导师加强优秀硕士论文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培育，严把开题关和答辩关，积极组织研究生参加学术报告会，提高科研素养。</w:t>
            </w:r>
          </w:p>
        </w:tc>
      </w:tr>
      <w:tr w:rsidR="00644594" w:rsidTr="00A94550">
        <w:trPr>
          <w:trHeight w:val="6946"/>
        </w:trPr>
        <w:tc>
          <w:tcPr>
            <w:tcW w:w="1526" w:type="dxa"/>
            <w:vAlign w:val="center"/>
          </w:tcPr>
          <w:p w:rsidR="004467D2" w:rsidRDefault="004467D2" w:rsidP="004467D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644594" w:rsidRPr="00103CB6" w:rsidRDefault="006445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1C5BEA" w:rsidRDefault="001C5BEA" w:rsidP="001C5BEA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978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（一）本科人才培养</w:t>
            </w:r>
          </w:p>
          <w:p w:rsidR="00D636E4" w:rsidRDefault="00F73B68" w:rsidP="00F73B68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一是公选课开出门数偏少，原因是</w:t>
            </w:r>
            <w:r w:rsidR="00D636E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</w:t>
            </w:r>
            <w:proofErr w:type="gramStart"/>
            <w:r w:rsidR="00D636E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选择网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课的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数量多，学院教师申报开设的公选课没有成班；二是教研</w:t>
            </w:r>
            <w:r w:rsidR="00D636E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目立项数不足，原因在于对青年教师教研项目申报的动员不足，前期教研成果积累不够；三是企业实践锻炼、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进修助课人数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未达到目标</w:t>
            </w:r>
            <w:r w:rsidR="00D636E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，主要是聘期目标考核及其激励机制不利于激发老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师的积极性；四是在职教师发展与培训未达到目标要求，原因在于对该工作</w:t>
            </w:r>
            <w:r w:rsidR="00D636E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重视不够，落实不到位。</w:t>
            </w:r>
          </w:p>
          <w:p w:rsidR="001C5BEA" w:rsidRPr="005978D5" w:rsidRDefault="001C5BEA" w:rsidP="00D636E4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978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（二）师资队伍建设</w:t>
            </w:r>
          </w:p>
          <w:p w:rsidR="001C5BEA" w:rsidRPr="005978D5" w:rsidRDefault="001C5BEA" w:rsidP="00B53C8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42EA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人才引进数未完成，</w:t>
            </w:r>
            <w:r w:rsidR="0049321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但较去年有了明显提升，完不成的主要</w:t>
            </w:r>
            <w:r w:rsidRPr="00542EA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原因与本学科高水平博士引进难度大、外校引进政策更优惠以及难以解决特殊家属问题有关。</w:t>
            </w:r>
          </w:p>
          <w:p w:rsidR="001C5BEA" w:rsidRPr="005978D5" w:rsidRDefault="001C5BEA" w:rsidP="00B53C83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978D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（三）科研与服务社会</w:t>
            </w:r>
          </w:p>
          <w:p w:rsidR="00A94550" w:rsidRPr="00B53C83" w:rsidRDefault="001C5BEA" w:rsidP="00B53C83">
            <w:pPr>
              <w:pStyle w:val="10"/>
              <w:spacing w:line="480" w:lineRule="exact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r w:rsidRPr="0049321A">
              <w:rPr>
                <w:rFonts w:ascii="仿宋" w:eastAsia="仿宋" w:hAnsi="仿宋" w:hint="eastAsia"/>
                <w:color w:val="FF0000"/>
                <w:sz w:val="28"/>
                <w:szCs w:val="28"/>
                <w:lang w:eastAsia="zh-CN"/>
              </w:rPr>
              <w:t xml:space="preserve">    </w:t>
            </w:r>
            <w:r w:rsidR="00B53C83" w:rsidRPr="00B53C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省部级奖励未完成，原因是2017年之前的高水平成果较少，科研基础薄弱。</w:t>
            </w:r>
          </w:p>
        </w:tc>
      </w:tr>
    </w:tbl>
    <w:p w:rsidR="00644594" w:rsidRDefault="00644594" w:rsidP="00234446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644594" w:rsidSect="000E3D6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004" w:rsidRDefault="00BF2004" w:rsidP="00627D81">
      <w:r>
        <w:separator/>
      </w:r>
    </w:p>
  </w:endnote>
  <w:endnote w:type="continuationSeparator" w:id="0">
    <w:p w:rsidR="00BF2004" w:rsidRDefault="00BF2004" w:rsidP="006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004" w:rsidRDefault="00BF2004" w:rsidP="00627D81">
      <w:r>
        <w:separator/>
      </w:r>
    </w:p>
  </w:footnote>
  <w:footnote w:type="continuationSeparator" w:id="0">
    <w:p w:rsidR="00BF2004" w:rsidRDefault="00BF2004" w:rsidP="00627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50A34"/>
    <w:rsid w:val="0005427F"/>
    <w:rsid w:val="00054A3B"/>
    <w:rsid w:val="00094109"/>
    <w:rsid w:val="000A4910"/>
    <w:rsid w:val="000B3B33"/>
    <w:rsid w:val="000D45D3"/>
    <w:rsid w:val="000E3D6E"/>
    <w:rsid w:val="000F0B3A"/>
    <w:rsid w:val="00100C77"/>
    <w:rsid w:val="00103CB6"/>
    <w:rsid w:val="0010783B"/>
    <w:rsid w:val="00115184"/>
    <w:rsid w:val="001237B6"/>
    <w:rsid w:val="00133AA3"/>
    <w:rsid w:val="00146C71"/>
    <w:rsid w:val="001615AB"/>
    <w:rsid w:val="001814E9"/>
    <w:rsid w:val="001B0575"/>
    <w:rsid w:val="001C5BEA"/>
    <w:rsid w:val="001D2C79"/>
    <w:rsid w:val="001D41A0"/>
    <w:rsid w:val="001D55AB"/>
    <w:rsid w:val="001F7A63"/>
    <w:rsid w:val="002002B3"/>
    <w:rsid w:val="00232C2E"/>
    <w:rsid w:val="00234446"/>
    <w:rsid w:val="00234E05"/>
    <w:rsid w:val="002363B3"/>
    <w:rsid w:val="00237739"/>
    <w:rsid w:val="00266D99"/>
    <w:rsid w:val="002738B7"/>
    <w:rsid w:val="0029018F"/>
    <w:rsid w:val="002A14F7"/>
    <w:rsid w:val="002A7070"/>
    <w:rsid w:val="002D5EC9"/>
    <w:rsid w:val="002E5F2F"/>
    <w:rsid w:val="0030210B"/>
    <w:rsid w:val="00324B88"/>
    <w:rsid w:val="00325A7D"/>
    <w:rsid w:val="003502C9"/>
    <w:rsid w:val="003528EC"/>
    <w:rsid w:val="003655B4"/>
    <w:rsid w:val="00393AB2"/>
    <w:rsid w:val="00397B84"/>
    <w:rsid w:val="003B2C22"/>
    <w:rsid w:val="003C0869"/>
    <w:rsid w:val="00400E4A"/>
    <w:rsid w:val="00401613"/>
    <w:rsid w:val="004147D0"/>
    <w:rsid w:val="00416079"/>
    <w:rsid w:val="004175B2"/>
    <w:rsid w:val="004467D2"/>
    <w:rsid w:val="00452051"/>
    <w:rsid w:val="004579C7"/>
    <w:rsid w:val="00490089"/>
    <w:rsid w:val="0049321A"/>
    <w:rsid w:val="004C6967"/>
    <w:rsid w:val="004C7AED"/>
    <w:rsid w:val="004D0C94"/>
    <w:rsid w:val="004E0503"/>
    <w:rsid w:val="004E374F"/>
    <w:rsid w:val="004F00B6"/>
    <w:rsid w:val="004F7239"/>
    <w:rsid w:val="00542B3A"/>
    <w:rsid w:val="00550E65"/>
    <w:rsid w:val="00552627"/>
    <w:rsid w:val="005571D5"/>
    <w:rsid w:val="005614F0"/>
    <w:rsid w:val="00562E38"/>
    <w:rsid w:val="00563D05"/>
    <w:rsid w:val="0058223C"/>
    <w:rsid w:val="00585602"/>
    <w:rsid w:val="005B35CB"/>
    <w:rsid w:val="005D6387"/>
    <w:rsid w:val="005F00F3"/>
    <w:rsid w:val="006216CB"/>
    <w:rsid w:val="00626168"/>
    <w:rsid w:val="00627D81"/>
    <w:rsid w:val="00630849"/>
    <w:rsid w:val="00631062"/>
    <w:rsid w:val="006323E7"/>
    <w:rsid w:val="00634288"/>
    <w:rsid w:val="00644594"/>
    <w:rsid w:val="0064557F"/>
    <w:rsid w:val="006547BB"/>
    <w:rsid w:val="00691DA3"/>
    <w:rsid w:val="00696214"/>
    <w:rsid w:val="006A4EEC"/>
    <w:rsid w:val="006D08BB"/>
    <w:rsid w:val="006F77A2"/>
    <w:rsid w:val="00707365"/>
    <w:rsid w:val="00710E73"/>
    <w:rsid w:val="0072754D"/>
    <w:rsid w:val="00737A2B"/>
    <w:rsid w:val="00745B41"/>
    <w:rsid w:val="007555EC"/>
    <w:rsid w:val="007879ED"/>
    <w:rsid w:val="00797835"/>
    <w:rsid w:val="007C560A"/>
    <w:rsid w:val="007C5E04"/>
    <w:rsid w:val="007E2EFC"/>
    <w:rsid w:val="007F094D"/>
    <w:rsid w:val="007F3CBC"/>
    <w:rsid w:val="008235D4"/>
    <w:rsid w:val="00835217"/>
    <w:rsid w:val="008360C8"/>
    <w:rsid w:val="00852D94"/>
    <w:rsid w:val="00860084"/>
    <w:rsid w:val="0089627E"/>
    <w:rsid w:val="008D0527"/>
    <w:rsid w:val="008D05B1"/>
    <w:rsid w:val="008E3346"/>
    <w:rsid w:val="008E5747"/>
    <w:rsid w:val="00901634"/>
    <w:rsid w:val="00961572"/>
    <w:rsid w:val="009709DF"/>
    <w:rsid w:val="00985579"/>
    <w:rsid w:val="00994FF6"/>
    <w:rsid w:val="009A6F43"/>
    <w:rsid w:val="009C0AE8"/>
    <w:rsid w:val="009C6586"/>
    <w:rsid w:val="009D2B94"/>
    <w:rsid w:val="009E1A77"/>
    <w:rsid w:val="009E3D48"/>
    <w:rsid w:val="009F2533"/>
    <w:rsid w:val="009F664E"/>
    <w:rsid w:val="00A05F7D"/>
    <w:rsid w:val="00A13B23"/>
    <w:rsid w:val="00A21394"/>
    <w:rsid w:val="00A37AE0"/>
    <w:rsid w:val="00A42858"/>
    <w:rsid w:val="00A43B79"/>
    <w:rsid w:val="00A57EC6"/>
    <w:rsid w:val="00A734B8"/>
    <w:rsid w:val="00A835E1"/>
    <w:rsid w:val="00A87764"/>
    <w:rsid w:val="00A92599"/>
    <w:rsid w:val="00A94263"/>
    <w:rsid w:val="00A94550"/>
    <w:rsid w:val="00A94C9F"/>
    <w:rsid w:val="00AC314E"/>
    <w:rsid w:val="00AD66C9"/>
    <w:rsid w:val="00AE5517"/>
    <w:rsid w:val="00AF2B7C"/>
    <w:rsid w:val="00B01679"/>
    <w:rsid w:val="00B018FC"/>
    <w:rsid w:val="00B037D1"/>
    <w:rsid w:val="00B06919"/>
    <w:rsid w:val="00B12F4F"/>
    <w:rsid w:val="00B374BC"/>
    <w:rsid w:val="00B4310D"/>
    <w:rsid w:val="00B46B9B"/>
    <w:rsid w:val="00B53C73"/>
    <w:rsid w:val="00B53C83"/>
    <w:rsid w:val="00B76BF8"/>
    <w:rsid w:val="00B8244A"/>
    <w:rsid w:val="00B82D90"/>
    <w:rsid w:val="00B83F93"/>
    <w:rsid w:val="00BB3A09"/>
    <w:rsid w:val="00BB72F5"/>
    <w:rsid w:val="00BC22F8"/>
    <w:rsid w:val="00BC411C"/>
    <w:rsid w:val="00BD3B35"/>
    <w:rsid w:val="00BD4164"/>
    <w:rsid w:val="00BD4B8D"/>
    <w:rsid w:val="00BD50AE"/>
    <w:rsid w:val="00BE2904"/>
    <w:rsid w:val="00BE5C92"/>
    <w:rsid w:val="00BF2004"/>
    <w:rsid w:val="00C132FA"/>
    <w:rsid w:val="00C257A0"/>
    <w:rsid w:val="00C26298"/>
    <w:rsid w:val="00C7331B"/>
    <w:rsid w:val="00C75E4E"/>
    <w:rsid w:val="00C82873"/>
    <w:rsid w:val="00C8794C"/>
    <w:rsid w:val="00C90DD9"/>
    <w:rsid w:val="00CB73E2"/>
    <w:rsid w:val="00CD2BB1"/>
    <w:rsid w:val="00CE1BFA"/>
    <w:rsid w:val="00D0165C"/>
    <w:rsid w:val="00D32FEE"/>
    <w:rsid w:val="00D35F86"/>
    <w:rsid w:val="00D5282B"/>
    <w:rsid w:val="00D636E4"/>
    <w:rsid w:val="00D72EAA"/>
    <w:rsid w:val="00D76EA1"/>
    <w:rsid w:val="00D84D02"/>
    <w:rsid w:val="00DA7E4A"/>
    <w:rsid w:val="00DB28F3"/>
    <w:rsid w:val="00DB7692"/>
    <w:rsid w:val="00DC1A68"/>
    <w:rsid w:val="00DC3067"/>
    <w:rsid w:val="00DC61DC"/>
    <w:rsid w:val="00DF5969"/>
    <w:rsid w:val="00E117D4"/>
    <w:rsid w:val="00E11A27"/>
    <w:rsid w:val="00E6782F"/>
    <w:rsid w:val="00E710F2"/>
    <w:rsid w:val="00EC6CA3"/>
    <w:rsid w:val="00EE3427"/>
    <w:rsid w:val="00EE665F"/>
    <w:rsid w:val="00F06202"/>
    <w:rsid w:val="00F14B90"/>
    <w:rsid w:val="00F17A4E"/>
    <w:rsid w:val="00F33C0D"/>
    <w:rsid w:val="00F7054C"/>
    <w:rsid w:val="00F73B68"/>
    <w:rsid w:val="00F94E98"/>
    <w:rsid w:val="00FA6838"/>
    <w:rsid w:val="00FB2DFD"/>
    <w:rsid w:val="00FC25FE"/>
    <w:rsid w:val="00FC2744"/>
    <w:rsid w:val="00FD50CC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6E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E3D6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E3D6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3D6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0E3D6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0E3D6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0E3D6E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0E3D6E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0E3D6E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0E3D6E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E3D6E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0E3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E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0E3D6E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0E3D6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0E3D6E"/>
    <w:rPr>
      <w:b/>
      <w:bCs/>
      <w:spacing w:val="0"/>
    </w:rPr>
  </w:style>
  <w:style w:type="character" w:styleId="a9">
    <w:name w:val="Emphasis"/>
    <w:uiPriority w:val="20"/>
    <w:qFormat/>
    <w:rsid w:val="000E3D6E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0E3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0E3D6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0E3D6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0E3D6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0E3D6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0E3D6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0E3D6E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0E3D6E"/>
  </w:style>
  <w:style w:type="character" w:customStyle="1" w:styleId="Char3">
    <w:name w:val="无间隔 Char"/>
    <w:basedOn w:val="a0"/>
    <w:link w:val="10"/>
    <w:uiPriority w:val="1"/>
    <w:qFormat/>
    <w:rsid w:val="000E3D6E"/>
  </w:style>
  <w:style w:type="paragraph" w:customStyle="1" w:styleId="11">
    <w:name w:val="列出段落1"/>
    <w:basedOn w:val="a"/>
    <w:uiPriority w:val="34"/>
    <w:qFormat/>
    <w:rsid w:val="000E3D6E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0E3D6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0E3D6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0E3D6E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0E3D6E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0E3D6E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0E3D6E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0E3D6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0E3D6E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0E3D6E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0E3D6E"/>
    <w:rPr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8244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F73B68"/>
    <w:rPr>
      <w:sz w:val="21"/>
      <w:szCs w:val="21"/>
    </w:rPr>
  </w:style>
  <w:style w:type="paragraph" w:styleId="ad">
    <w:name w:val="annotation text"/>
    <w:basedOn w:val="a"/>
    <w:link w:val="Char6"/>
    <w:uiPriority w:val="99"/>
    <w:semiHidden/>
    <w:unhideWhenUsed/>
    <w:rsid w:val="00F73B68"/>
  </w:style>
  <w:style w:type="character" w:customStyle="1" w:styleId="Char6">
    <w:name w:val="批注文字 Char"/>
    <w:basedOn w:val="a0"/>
    <w:link w:val="ad"/>
    <w:uiPriority w:val="99"/>
    <w:semiHidden/>
    <w:rsid w:val="00F73B68"/>
    <w:rPr>
      <w:sz w:val="22"/>
      <w:szCs w:val="22"/>
      <w:lang w:eastAsia="en-US" w:bidi="en-US"/>
    </w:rPr>
  </w:style>
  <w:style w:type="paragraph" w:styleId="ae">
    <w:name w:val="annotation subject"/>
    <w:basedOn w:val="ad"/>
    <w:next w:val="ad"/>
    <w:link w:val="Char7"/>
    <w:uiPriority w:val="99"/>
    <w:semiHidden/>
    <w:unhideWhenUsed/>
    <w:rsid w:val="00F73B68"/>
    <w:rPr>
      <w:b/>
      <w:bCs/>
    </w:rPr>
  </w:style>
  <w:style w:type="character" w:customStyle="1" w:styleId="Char7">
    <w:name w:val="批注主题 Char"/>
    <w:basedOn w:val="Char6"/>
    <w:link w:val="ae"/>
    <w:uiPriority w:val="99"/>
    <w:semiHidden/>
    <w:rsid w:val="00F73B68"/>
    <w:rPr>
      <w:b/>
      <w:bCs/>
      <w:sz w:val="22"/>
      <w:szCs w:val="22"/>
      <w:lang w:eastAsia="en-US" w:bidi="en-US"/>
    </w:rPr>
  </w:style>
  <w:style w:type="paragraph" w:styleId="af">
    <w:name w:val="Balloon Text"/>
    <w:basedOn w:val="a"/>
    <w:link w:val="Char8"/>
    <w:uiPriority w:val="99"/>
    <w:semiHidden/>
    <w:unhideWhenUsed/>
    <w:rsid w:val="00F73B68"/>
    <w:rPr>
      <w:sz w:val="18"/>
      <w:szCs w:val="18"/>
    </w:rPr>
  </w:style>
  <w:style w:type="character" w:customStyle="1" w:styleId="Char8">
    <w:name w:val="批注框文本 Char"/>
    <w:basedOn w:val="a0"/>
    <w:link w:val="af"/>
    <w:uiPriority w:val="99"/>
    <w:semiHidden/>
    <w:rsid w:val="00F73B68"/>
    <w:rPr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B26061-12FA-4FF6-8D66-C494149D0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356</Words>
  <Characters>2030</Characters>
  <Application>Microsoft Office Word</Application>
  <DocSecurity>0</DocSecurity>
  <Lines>16</Lines>
  <Paragraphs>4</Paragraphs>
  <ScaleCrop>false</ScaleCrop>
  <Company>GCF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64</cp:revision>
  <dcterms:created xsi:type="dcterms:W3CDTF">2019-12-19T13:43:00Z</dcterms:created>
  <dcterms:modified xsi:type="dcterms:W3CDTF">2019-12-23T07:27:00Z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