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44A" w:rsidRPr="00C257A0" w:rsidRDefault="00EC7C8F" w:rsidP="00BC22F8">
      <w:pPr>
        <w:pStyle w:val="10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ascii="方正小标宋简体" w:eastAsia="方正小标宋简体" w:hint="eastAsia"/>
          <w:sz w:val="44"/>
          <w:szCs w:val="44"/>
          <w:lang w:eastAsia="zh-CN"/>
        </w:rPr>
        <w:t>建筑工程</w:t>
      </w:r>
      <w:r w:rsidR="00627D81" w:rsidRPr="00C257A0">
        <w:rPr>
          <w:rFonts w:ascii="方正小标宋简体" w:eastAsia="方正小标宋简体" w:hint="eastAsia"/>
          <w:sz w:val="44"/>
          <w:szCs w:val="44"/>
          <w:lang w:eastAsia="zh-CN"/>
        </w:rPr>
        <w:t>学院</w:t>
      </w:r>
      <w:r w:rsidR="00EE665F" w:rsidRPr="00C257A0">
        <w:rPr>
          <w:rFonts w:ascii="方正小标宋简体" w:eastAsia="方正小标宋简体" w:hint="eastAsia"/>
          <w:sz w:val="44"/>
          <w:szCs w:val="44"/>
          <w:lang w:eastAsia="zh-CN"/>
        </w:rPr>
        <w:t>201</w:t>
      </w:r>
      <w:r w:rsidR="00961572">
        <w:rPr>
          <w:rFonts w:ascii="方正小标宋简体" w:eastAsia="方正小标宋简体" w:hint="eastAsia"/>
          <w:sz w:val="44"/>
          <w:szCs w:val="44"/>
          <w:lang w:eastAsia="zh-CN"/>
        </w:rPr>
        <w:t>9</w:t>
      </w:r>
      <w:r w:rsidR="00EE665F" w:rsidRPr="00C257A0">
        <w:rPr>
          <w:rFonts w:ascii="方正小标宋简体" w:eastAsia="方正小标宋简体" w:hint="eastAsia"/>
          <w:sz w:val="44"/>
          <w:szCs w:val="44"/>
          <w:lang w:eastAsia="zh-CN"/>
        </w:rPr>
        <w:t>年度工作总结</w:t>
      </w:r>
    </w:p>
    <w:tbl>
      <w:tblPr>
        <w:tblStyle w:val="aa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8080"/>
      </w:tblGrid>
      <w:tr w:rsidR="00644594">
        <w:tc>
          <w:tcPr>
            <w:tcW w:w="1526" w:type="dxa"/>
          </w:tcPr>
          <w:p w:rsidR="00644594" w:rsidRDefault="00EE665F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项目</w:t>
            </w:r>
          </w:p>
        </w:tc>
        <w:tc>
          <w:tcPr>
            <w:tcW w:w="8080" w:type="dxa"/>
          </w:tcPr>
          <w:p w:rsidR="00644594" w:rsidRDefault="00EE665F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主 要 内 容</w:t>
            </w:r>
          </w:p>
        </w:tc>
      </w:tr>
      <w:tr w:rsidR="006323E7">
        <w:tc>
          <w:tcPr>
            <w:tcW w:w="1526" w:type="dxa"/>
            <w:vAlign w:val="center"/>
          </w:tcPr>
          <w:p w:rsidR="006323E7" w:rsidRDefault="006323E7" w:rsidP="006323E7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关键指标</w:t>
            </w:r>
            <w:r w:rsidR="00D76EA1">
              <w:rPr>
                <w:rFonts w:ascii="华文新魏" w:eastAsia="华文新魏" w:hint="eastAsia"/>
                <w:sz w:val="30"/>
                <w:szCs w:val="30"/>
                <w:lang w:eastAsia="zh-CN"/>
              </w:rPr>
              <w:t>和教师岗位</w:t>
            </w: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任务完成情况</w:t>
            </w:r>
          </w:p>
        </w:tc>
        <w:tc>
          <w:tcPr>
            <w:tcW w:w="8080" w:type="dxa"/>
            <w:vAlign w:val="center"/>
          </w:tcPr>
          <w:p w:rsidR="00571079" w:rsidRDefault="00571079" w:rsidP="00B67433">
            <w:pPr>
              <w:pStyle w:val="10"/>
              <w:spacing w:line="480" w:lineRule="exact"/>
              <w:ind w:firstLine="482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一</w:t>
            </w:r>
            <w:r>
              <w:rPr>
                <w:rFonts w:ascii="仿宋" w:eastAsia="仿宋" w:hAnsi="仿宋"/>
                <w:b/>
                <w:color w:val="000000" w:themeColor="text1"/>
                <w:sz w:val="28"/>
                <w:szCs w:val="28"/>
                <w:lang w:eastAsia="zh-CN"/>
              </w:rPr>
              <w:t>、关键指标完成情况</w:t>
            </w:r>
          </w:p>
          <w:p w:rsidR="00AF335A" w:rsidRPr="009F5E0E" w:rsidRDefault="00F05ACA" w:rsidP="00B67433">
            <w:pPr>
              <w:pStyle w:val="10"/>
              <w:spacing w:line="480" w:lineRule="exact"/>
              <w:ind w:firstLine="482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  <w:lang w:eastAsia="zh-CN"/>
              </w:rPr>
            </w:pPr>
            <w:r w:rsidRPr="009F5E0E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1</w:t>
            </w:r>
            <w:r w:rsidR="006C45B5" w:rsidRPr="009F5E0E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.</w:t>
            </w:r>
            <w:r w:rsidR="00126555" w:rsidRPr="009F5E0E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本科人才培养</w:t>
            </w:r>
          </w:p>
          <w:p w:rsidR="006C45B5" w:rsidRPr="00907601" w:rsidRDefault="006C45B5" w:rsidP="00B67433">
            <w:pPr>
              <w:pStyle w:val="10"/>
              <w:spacing w:line="480" w:lineRule="exact"/>
              <w:ind w:firstLine="482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90760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围绕 “五有人才”培养，结合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专业群建设、省一流本科专业建设、</w:t>
            </w:r>
            <w:r w:rsidRPr="0090760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专业认证</w:t>
            </w:r>
            <w:r w:rsidR="0057321C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及</w:t>
            </w:r>
            <w:r w:rsidRPr="0090760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评估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工作，</w:t>
            </w:r>
            <w:r w:rsidRPr="0090760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推动专业建设</w:t>
            </w:r>
            <w:r w:rsidR="00AC1C8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提交</w:t>
            </w:r>
            <w:r w:rsidRPr="008B5FC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专业认证2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项,</w:t>
            </w:r>
            <w:r w:rsidR="00837543" w:rsidRPr="0055042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</w:t>
            </w:r>
            <w:r w:rsidR="008375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受理</w:t>
            </w:r>
            <w:r w:rsidR="00BC5AE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1项</w:t>
            </w:r>
            <w:r w:rsidR="00776CE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，专业</w:t>
            </w:r>
            <w:r w:rsidR="00776CE9" w:rsidRPr="008B5FC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评估1项</w:t>
            </w:r>
            <w:r w:rsidR="00776CE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  <w:r w:rsidR="00837543" w:rsidRPr="0055042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省一流本科专业建设</w:t>
            </w:r>
            <w:r w:rsidR="00AC1C8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立项</w:t>
            </w:r>
            <w:r w:rsidR="00BC5AE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</w:t>
            </w:r>
            <w:r w:rsidR="00AC1C8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项</w:t>
            </w:r>
            <w:r w:rsidR="008375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="00AC1C8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教育部产学合作协同育人项目5项，</w:t>
            </w:r>
            <w:r w:rsidRPr="0090760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课程建设立项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16</w:t>
            </w:r>
            <w:r w:rsidRPr="0090760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项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="009D747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验收</w:t>
            </w:r>
            <w:r w:rsidRPr="00D669A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25</w:t>
            </w:r>
            <w:r w:rsidR="00776CE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项；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1门</w:t>
            </w:r>
            <w:r w:rsidR="00D935D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课程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全英文授课</w:t>
            </w:r>
            <w:r w:rsidR="00AC1C8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="00AC1C8F" w:rsidRPr="0090760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发表教研论文</w:t>
            </w:r>
            <w:r w:rsidR="00AC1C8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27</w:t>
            </w:r>
            <w:r w:rsidR="00AC1C8F" w:rsidRPr="0090760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篇</w:t>
            </w:r>
            <w:r w:rsidR="00776CE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  <w:r w:rsidR="00AC1C8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教学组织建设规范，教学运行与质量保障</w:t>
            </w:r>
            <w:r w:rsidR="009D747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有力，</w:t>
            </w:r>
            <w:r w:rsidR="00662027" w:rsidRPr="00DD705B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教学专项检查</w:t>
            </w:r>
            <w:r w:rsidR="00AC1C8F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优秀</w:t>
            </w:r>
            <w:r w:rsidR="00662027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，</w:t>
            </w:r>
            <w:r w:rsidR="00D935D8" w:rsidRPr="0090760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超额完成</w:t>
            </w:r>
            <w:r w:rsidR="0066202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教学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任务</w:t>
            </w:r>
            <w:r w:rsidRPr="0090760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4F413E" w:rsidRPr="00436CB4" w:rsidRDefault="00AC1C8F" w:rsidP="00B67433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深入推进科技创新</w:t>
            </w:r>
            <w:r w:rsidR="004F413E" w:rsidRPr="004F413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和第二课堂活动。</w:t>
            </w:r>
            <w:r w:rsidR="004F413E" w:rsidRPr="004F413E">
              <w:rPr>
                <w:rFonts w:ascii="仿宋" w:eastAsia="仿宋" w:hAnsi="仿宋" w:cs="仿宋" w:hint="eastAsia"/>
                <w:sz w:val="28"/>
                <w:szCs w:val="28"/>
                <w:lang w:eastAsia="zh-CN" w:bidi="ar"/>
              </w:rPr>
              <w:t>获国家级奖励93</w:t>
            </w:r>
            <w:r w:rsidR="00662027">
              <w:rPr>
                <w:rFonts w:ascii="仿宋" w:eastAsia="仿宋" w:hAnsi="仿宋" w:cs="仿宋" w:hint="eastAsia"/>
                <w:sz w:val="28"/>
                <w:szCs w:val="28"/>
                <w:lang w:eastAsia="zh-CN" w:bidi="ar"/>
              </w:rPr>
              <w:t>项、</w:t>
            </w:r>
            <w:r w:rsidR="004F413E" w:rsidRPr="004F413E">
              <w:rPr>
                <w:rFonts w:ascii="仿宋" w:eastAsia="仿宋" w:hAnsi="仿宋" w:cs="仿宋" w:hint="eastAsia"/>
                <w:sz w:val="28"/>
                <w:szCs w:val="28"/>
                <w:lang w:eastAsia="zh-CN" w:bidi="ar"/>
              </w:rPr>
              <w:t>省</w:t>
            </w:r>
            <w:r w:rsidR="00662027">
              <w:rPr>
                <w:rFonts w:ascii="仿宋" w:eastAsia="仿宋" w:hAnsi="仿宋" w:cs="仿宋" w:hint="eastAsia"/>
                <w:sz w:val="28"/>
                <w:szCs w:val="28"/>
                <w:lang w:eastAsia="zh-CN" w:bidi="ar"/>
              </w:rPr>
              <w:t>部级</w:t>
            </w:r>
            <w:r w:rsidR="004F413E" w:rsidRPr="004F413E">
              <w:rPr>
                <w:rFonts w:ascii="仿宋" w:eastAsia="仿宋" w:hAnsi="仿宋" w:cs="仿宋" w:hint="eastAsia"/>
                <w:sz w:val="28"/>
                <w:szCs w:val="28"/>
                <w:lang w:eastAsia="zh-CN" w:bidi="ar"/>
              </w:rPr>
              <w:t>54项;</w:t>
            </w:r>
            <w:r w:rsidR="008F1569" w:rsidRPr="004F413E">
              <w:rPr>
                <w:rFonts w:ascii="仿宋" w:eastAsia="仿宋" w:hAnsi="仿宋" w:cs="仿宋" w:hint="eastAsia"/>
                <w:sz w:val="28"/>
                <w:szCs w:val="28"/>
                <w:lang w:eastAsia="zh-CN" w:bidi="ar"/>
              </w:rPr>
              <w:t xml:space="preserve"> 上报</w:t>
            </w:r>
            <w:r w:rsidR="004F413E" w:rsidRPr="004F413E">
              <w:rPr>
                <w:rFonts w:ascii="仿宋" w:eastAsia="仿宋" w:hAnsi="仿宋" w:cs="仿宋" w:hint="eastAsia"/>
                <w:sz w:val="28"/>
                <w:szCs w:val="28"/>
                <w:lang w:eastAsia="zh-CN" w:bidi="ar"/>
              </w:rPr>
              <w:t>“挑战杯”</w:t>
            </w:r>
            <w:r w:rsidR="008F1569">
              <w:rPr>
                <w:rFonts w:ascii="仿宋" w:eastAsia="仿宋" w:hAnsi="仿宋" w:cs="仿宋" w:hint="eastAsia"/>
                <w:sz w:val="28"/>
                <w:szCs w:val="28"/>
                <w:lang w:eastAsia="zh-CN" w:bidi="ar"/>
              </w:rPr>
              <w:t>、</w:t>
            </w:r>
            <w:r w:rsidR="004F413E" w:rsidRPr="004F413E">
              <w:rPr>
                <w:rFonts w:ascii="仿宋" w:eastAsia="仿宋" w:hAnsi="仿宋" w:cs="仿宋" w:hint="eastAsia"/>
                <w:sz w:val="28"/>
                <w:szCs w:val="28"/>
                <w:lang w:eastAsia="zh-CN" w:bidi="ar"/>
              </w:rPr>
              <w:t>“互联网+</w:t>
            </w:r>
            <w:r w:rsidR="008F1569">
              <w:rPr>
                <w:rFonts w:ascii="仿宋" w:eastAsia="仿宋" w:hAnsi="仿宋" w:cs="仿宋" w:hint="eastAsia"/>
                <w:sz w:val="28"/>
                <w:szCs w:val="28"/>
                <w:lang w:eastAsia="zh-CN" w:bidi="ar"/>
              </w:rPr>
              <w:t>”、“创青春”、</w:t>
            </w:r>
            <w:r w:rsidR="00662027">
              <w:rPr>
                <w:rFonts w:ascii="仿宋" w:eastAsia="仿宋" w:hAnsi="仿宋" w:cs="仿宋" w:hint="eastAsia"/>
                <w:sz w:val="28"/>
                <w:szCs w:val="28"/>
                <w:lang w:eastAsia="zh-CN" w:bidi="ar"/>
              </w:rPr>
              <w:t>国家创新创业训练</w:t>
            </w:r>
            <w:r w:rsidR="008F1569" w:rsidRPr="0090760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等项目</w:t>
            </w:r>
            <w:r w:rsidR="008F1569">
              <w:rPr>
                <w:rFonts w:ascii="仿宋" w:eastAsia="仿宋" w:hAnsi="仿宋" w:cs="仿宋" w:hint="eastAsia"/>
                <w:sz w:val="28"/>
                <w:szCs w:val="28"/>
                <w:lang w:eastAsia="zh-CN" w:bidi="ar"/>
              </w:rPr>
              <w:t>123项，获</w:t>
            </w:r>
            <w:r w:rsidR="004F413E" w:rsidRPr="004F413E">
              <w:rPr>
                <w:rFonts w:ascii="仿宋" w:eastAsia="仿宋" w:hAnsi="仿宋" w:cs="仿宋" w:hint="eastAsia"/>
                <w:sz w:val="28"/>
                <w:szCs w:val="28"/>
                <w:lang w:eastAsia="zh-CN" w:bidi="ar"/>
              </w:rPr>
              <w:t>“挑战杯”比赛省级二等奖1项</w:t>
            </w:r>
            <w:r w:rsidR="00776CE9">
              <w:rPr>
                <w:rFonts w:ascii="仿宋" w:eastAsia="仿宋" w:hAnsi="仿宋" w:cs="仿宋" w:hint="eastAsia"/>
                <w:sz w:val="28"/>
                <w:szCs w:val="28"/>
                <w:lang w:eastAsia="zh-CN" w:bidi="ar"/>
              </w:rPr>
              <w:t>；</w:t>
            </w:r>
            <w:r w:rsidR="009C7694">
              <w:rPr>
                <w:rFonts w:ascii="仿宋" w:eastAsia="仿宋" w:hAnsi="仿宋" w:cs="仿宋" w:hint="eastAsia"/>
                <w:sz w:val="28"/>
                <w:szCs w:val="28"/>
                <w:lang w:eastAsia="zh-CN" w:bidi="ar"/>
              </w:rPr>
              <w:t>新建</w:t>
            </w:r>
            <w:r w:rsidR="008F1569" w:rsidRPr="004F413E">
              <w:rPr>
                <w:rFonts w:ascii="仿宋" w:eastAsia="仿宋" w:hAnsi="仿宋" w:cs="仿宋" w:hint="eastAsia"/>
                <w:sz w:val="28"/>
                <w:szCs w:val="28"/>
                <w:lang w:eastAsia="zh-CN" w:bidi="ar"/>
              </w:rPr>
              <w:t>创新创业实践基地</w:t>
            </w:r>
            <w:r w:rsidR="004F413E" w:rsidRPr="004F413E">
              <w:rPr>
                <w:rFonts w:ascii="仿宋" w:eastAsia="仿宋" w:hAnsi="仿宋" w:cs="仿宋" w:hint="eastAsia"/>
                <w:sz w:val="28"/>
                <w:szCs w:val="28"/>
                <w:lang w:eastAsia="zh-CN" w:bidi="ar"/>
              </w:rPr>
              <w:t>5个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 w:bidi="ar"/>
              </w:rPr>
              <w:t>，</w:t>
            </w:r>
            <w:r w:rsidR="004F413E" w:rsidRPr="004F413E">
              <w:rPr>
                <w:rFonts w:ascii="仿宋" w:eastAsia="仿宋" w:hAnsi="仿宋" w:cs="仿宋" w:hint="eastAsia"/>
                <w:sz w:val="28"/>
                <w:szCs w:val="28"/>
                <w:lang w:eastAsia="zh-CN" w:bidi="ar"/>
              </w:rPr>
              <w:t>学生首位</w:t>
            </w:r>
            <w:r w:rsidR="004F413E" w:rsidRPr="004F413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发表论文16</w:t>
            </w:r>
            <w:r w:rsidR="00776CE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篇、</w:t>
            </w:r>
            <w:r w:rsidR="004F413E" w:rsidRPr="004F413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专利2</w:t>
            </w:r>
            <w:r w:rsidR="00776CE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项；第二课堂人均得</w:t>
            </w:r>
            <w:r w:rsidR="0066202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分</w:t>
            </w:r>
            <w:r w:rsidR="004F413E" w:rsidRPr="004F413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5.76，活动年均签到率97%。正式就业率89.72%,总就业率94%，考研与出国率</w:t>
            </w:r>
            <w:r w:rsidR="004F413E" w:rsidRPr="00436CB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20.55%</w:t>
            </w:r>
            <w:r w:rsidR="00776CE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  <w:r w:rsidR="00662027" w:rsidRPr="00436CB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学生</w:t>
            </w:r>
            <w:r w:rsidR="004F413E" w:rsidRPr="004F413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国</w:t>
            </w:r>
            <w:r w:rsidR="004F413E" w:rsidRPr="00436CB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际化交流</w:t>
            </w:r>
            <w:r w:rsidR="00436CB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5</w:t>
            </w:r>
            <w:r w:rsidR="004F413E" w:rsidRPr="00436CB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5人。</w:t>
            </w:r>
          </w:p>
          <w:p w:rsidR="00AF335A" w:rsidRPr="009F5E0E" w:rsidRDefault="00FA3605" w:rsidP="00B67433">
            <w:pPr>
              <w:pStyle w:val="10"/>
              <w:spacing w:line="480" w:lineRule="exact"/>
              <w:ind w:firstLine="564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9F5E0E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2.</w:t>
            </w:r>
            <w:r w:rsidR="00037A31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师资队伍建设</w:t>
            </w:r>
          </w:p>
          <w:p w:rsidR="00FA3605" w:rsidRDefault="00FA3605" w:rsidP="00B67433">
            <w:pPr>
              <w:pStyle w:val="10"/>
              <w:spacing w:line="480" w:lineRule="exact"/>
              <w:ind w:firstLine="561"/>
              <w:jc w:val="both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培养、引进、聘用并举，支持教师海内外进修提高。考察博士30余人，柔性引进高层次人才1人，引进三层次人才1人、博士5人，博士在读6人，海外访学3人，国内访学1人，晋升副教授4人；教师</w:t>
            </w: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国际化得到推进，</w:t>
            </w:r>
            <w:r w:rsidR="00776CE9">
              <w:rPr>
                <w:rFonts w:ascii="仿宋" w:eastAsia="仿宋" w:hAnsi="仿宋"/>
                <w:sz w:val="28"/>
                <w:szCs w:val="28"/>
                <w:lang w:eastAsia="zh-CN"/>
              </w:rPr>
              <w:t>引进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海外</w:t>
            </w: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教师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2人</w:t>
            </w: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，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博士学位教师比例</w:t>
            </w: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50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%，专任教师82人。</w:t>
            </w:r>
          </w:p>
          <w:p w:rsidR="00662027" w:rsidRPr="009F5E0E" w:rsidRDefault="00662027" w:rsidP="00B67433">
            <w:pPr>
              <w:pStyle w:val="10"/>
              <w:spacing w:line="480" w:lineRule="exact"/>
              <w:ind w:firstLine="482"/>
              <w:jc w:val="both"/>
              <w:rPr>
                <w:rFonts w:ascii="仿宋" w:eastAsia="仿宋" w:hAnsi="仿宋" w:cs="仿宋" w:hint="eastAsia"/>
                <w:b/>
                <w:sz w:val="28"/>
                <w:szCs w:val="28"/>
                <w:lang w:eastAsia="zh-CN"/>
              </w:rPr>
            </w:pPr>
            <w:r w:rsidRPr="009F5E0E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3.学科</w:t>
            </w:r>
            <w:r w:rsidRPr="009F5E0E"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  <w:t>建设与研</w:t>
            </w:r>
            <w:r w:rsidR="00037A31">
              <w:rPr>
                <w:rFonts w:ascii="仿宋" w:eastAsia="仿宋" w:hAnsi="仿宋" w:cs="仿宋"/>
                <w:b/>
                <w:sz w:val="28"/>
                <w:szCs w:val="28"/>
                <w:lang w:eastAsia="zh-CN"/>
              </w:rPr>
              <w:t>究生教育</w:t>
            </w:r>
          </w:p>
          <w:p w:rsidR="00662027" w:rsidRPr="00B67433" w:rsidRDefault="00662027" w:rsidP="00B67433">
            <w:pPr>
              <w:pStyle w:val="10"/>
              <w:spacing w:line="480" w:lineRule="exact"/>
              <w:ind w:firstLine="482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进行学科梳理，</w:t>
            </w:r>
            <w:r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举办研究生学术沙龙6次。研究生学位论文盲评率、一次评审合格率、一次性就业率均为100%</w:t>
            </w:r>
            <w:r w:rsidR="00525FC0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。</w:t>
            </w:r>
            <w:r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首位发表核心</w:t>
            </w:r>
            <w:r w:rsidR="00525FC0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及</w:t>
            </w:r>
            <w:r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以上学术论文8篇，获</w:t>
            </w:r>
            <w:r w:rsidR="00776CE9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省级</w:t>
            </w:r>
            <w:r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质量提升计划</w:t>
            </w:r>
            <w:r w:rsidR="00525FC0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1项、</w:t>
            </w:r>
            <w:r w:rsidR="00525FC0">
              <w:rPr>
                <w:rFonts w:ascii="仿宋" w:eastAsia="仿宋" w:hAnsi="仿宋" w:cs="宋体"/>
                <w:sz w:val="28"/>
                <w:szCs w:val="28"/>
                <w:lang w:eastAsia="zh-CN"/>
              </w:rPr>
              <w:t>校级</w:t>
            </w:r>
            <w:r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7</w:t>
            </w:r>
            <w:r w:rsidR="00525FC0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项，</w:t>
            </w:r>
            <w:r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省级优秀硕士论文1篇，新建国际联合培养平台1个，学生国际</w:t>
            </w:r>
            <w:r w:rsidRPr="00B67433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lastRenderedPageBreak/>
              <w:t>交流3人。</w:t>
            </w:r>
          </w:p>
          <w:p w:rsidR="00AF335A" w:rsidRPr="00B67433" w:rsidRDefault="00662027" w:rsidP="001444C0">
            <w:pPr>
              <w:pStyle w:val="10"/>
              <w:adjustRightInd w:val="0"/>
              <w:snapToGrid w:val="0"/>
              <w:spacing w:line="480" w:lineRule="exact"/>
              <w:ind w:firstLine="482"/>
              <w:jc w:val="both"/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</w:pPr>
            <w:r w:rsidRPr="00B67433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4</w:t>
            </w:r>
            <w:r w:rsidR="001444C0" w:rsidRPr="00B67433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.科研</w:t>
            </w:r>
            <w:r w:rsidR="00037A31"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  <w:t>与服务社会</w:t>
            </w:r>
          </w:p>
          <w:p w:rsidR="001444C0" w:rsidRPr="00B67433" w:rsidRDefault="001444C0" w:rsidP="009F5E0E">
            <w:pPr>
              <w:pStyle w:val="10"/>
              <w:adjustRightInd w:val="0"/>
              <w:snapToGrid w:val="0"/>
              <w:spacing w:line="480" w:lineRule="exact"/>
              <w:ind w:firstLine="482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B67433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到位总经费1</w:t>
            </w:r>
            <w:r w:rsidR="00751A39" w:rsidRPr="00B67433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686</w:t>
            </w:r>
            <w:r w:rsidRPr="00B67433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万元，核心及以上期刊论文78篇，其中SCI、EI检索36篇，CSSCI检索2篇，ESI高被引论文1篇，专著3部。举办学术会议2次，学术报告18场，获国家级项目3</w:t>
            </w:r>
            <w:r w:rsidR="00BC5AEA" w:rsidRPr="00B67433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项、</w:t>
            </w:r>
            <w:r w:rsidRPr="00B67433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省部级3项</w:t>
            </w:r>
            <w:r w:rsidR="00BC5AEA" w:rsidRPr="00B67433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、厅</w:t>
            </w:r>
            <w:r w:rsidR="00BC5AEA" w:rsidRPr="00B67433">
              <w:rPr>
                <w:rFonts w:ascii="仿宋" w:eastAsia="仿宋" w:hAnsi="仿宋" w:cs="宋体"/>
                <w:sz w:val="28"/>
                <w:szCs w:val="28"/>
                <w:lang w:eastAsia="zh-CN"/>
              </w:rPr>
              <w:t>局</w:t>
            </w:r>
            <w:r w:rsidR="00BC5AEA" w:rsidRPr="00B67433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级4项</w:t>
            </w:r>
            <w:r w:rsidRPr="00B67433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，成果转化2项，到位经费、核心以上论文及检索论文数均创学院历史新高。</w:t>
            </w:r>
          </w:p>
          <w:p w:rsidR="00571079" w:rsidRPr="00B67433" w:rsidRDefault="00571079" w:rsidP="00755161">
            <w:pPr>
              <w:pStyle w:val="10"/>
              <w:spacing w:line="480" w:lineRule="exact"/>
              <w:ind w:firstLineChars="200" w:firstLine="562"/>
              <w:jc w:val="both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B67433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二</w:t>
            </w:r>
            <w:r w:rsidRPr="00B67433"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  <w:t>、教师岗位</w:t>
            </w:r>
            <w:r w:rsidRPr="00B67433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完成</w:t>
            </w:r>
            <w:r w:rsidRPr="00B67433"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  <w:t>情况</w:t>
            </w:r>
          </w:p>
          <w:p w:rsidR="000F4147" w:rsidRPr="00B67433" w:rsidRDefault="00571079" w:rsidP="00755161">
            <w:pPr>
              <w:pStyle w:val="10"/>
              <w:spacing w:line="480" w:lineRule="exact"/>
              <w:ind w:firstLineChars="200" w:firstLine="562"/>
              <w:jc w:val="both"/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</w:pPr>
            <w:r w:rsidRPr="00B67433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1</w:t>
            </w:r>
            <w:r w:rsidR="000F4147" w:rsidRPr="00B67433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.有效</w:t>
            </w:r>
            <w:r w:rsidR="00037A31"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  <w:t>做法</w:t>
            </w:r>
          </w:p>
          <w:p w:rsidR="000F4147" w:rsidRPr="00B67433" w:rsidRDefault="000F4147" w:rsidP="00755161">
            <w:pPr>
              <w:pStyle w:val="10"/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B67433">
              <w:rPr>
                <w:rFonts w:ascii="仿宋" w:eastAsia="仿宋" w:hAnsi="仿宋" w:cs="仿宋_GB2312"/>
                <w:sz w:val="28"/>
                <w:szCs w:val="28"/>
                <w:lang w:eastAsia="zh-CN"/>
              </w:rPr>
              <w:t>完善《岗位科研年度目标定量考核办法》等制度，将学校、学院、学科与教师的发展目标统一起来，健全绩效评价办法，</w:t>
            </w:r>
            <w:r w:rsidRPr="00B67433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实行三个“百分百”政策，继续执行</w:t>
            </w:r>
            <w:r w:rsidRPr="00B67433">
              <w:rPr>
                <w:rFonts w:ascii="仿宋" w:eastAsia="仿宋" w:hAnsi="仿宋" w:cs="仿宋_GB2312"/>
                <w:sz w:val="28"/>
                <w:szCs w:val="28"/>
                <w:lang w:eastAsia="zh-CN"/>
              </w:rPr>
              <w:t>压力传导机制</w:t>
            </w:r>
            <w:r w:rsidRPr="00B67433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，</w:t>
            </w:r>
            <w:r w:rsidR="00776CE9" w:rsidRPr="00B67433">
              <w:rPr>
                <w:rFonts w:ascii="仿宋" w:eastAsia="仿宋" w:hAnsi="仿宋" w:cs="仿宋_GB2312"/>
                <w:sz w:val="28"/>
                <w:szCs w:val="28"/>
                <w:lang w:eastAsia="zh-CN"/>
              </w:rPr>
              <w:t>采用一帮一结对了等措施，调动</w:t>
            </w:r>
            <w:r w:rsidRPr="00B67433">
              <w:rPr>
                <w:rFonts w:ascii="仿宋" w:eastAsia="仿宋" w:hAnsi="仿宋" w:cs="仿宋_GB2312"/>
                <w:sz w:val="28"/>
                <w:szCs w:val="28"/>
                <w:lang w:eastAsia="zh-CN"/>
              </w:rPr>
              <w:t>教师积极性，</w:t>
            </w:r>
            <w:r w:rsidRPr="00B67433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提高</w:t>
            </w:r>
            <w:r w:rsidRPr="00B67433">
              <w:rPr>
                <w:rFonts w:ascii="仿宋" w:eastAsia="仿宋" w:hAnsi="仿宋" w:cs="仿宋_GB2312"/>
                <w:sz w:val="28"/>
                <w:szCs w:val="28"/>
                <w:lang w:eastAsia="zh-CN"/>
              </w:rPr>
              <w:t>教师</w:t>
            </w:r>
            <w:r w:rsidRPr="00B67433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教学</w:t>
            </w:r>
            <w:r w:rsidRPr="00B67433">
              <w:rPr>
                <w:rFonts w:ascii="仿宋" w:eastAsia="仿宋" w:hAnsi="仿宋" w:cs="仿宋_GB2312"/>
                <w:sz w:val="28"/>
                <w:szCs w:val="28"/>
                <w:lang w:eastAsia="zh-CN"/>
              </w:rPr>
              <w:t>科研能力。</w:t>
            </w:r>
          </w:p>
          <w:p w:rsidR="000F4147" w:rsidRPr="00B67433" w:rsidRDefault="00571079" w:rsidP="001F2EB5">
            <w:pPr>
              <w:pStyle w:val="10"/>
              <w:spacing w:line="480" w:lineRule="exact"/>
              <w:ind w:firstLineChars="200" w:firstLine="562"/>
              <w:jc w:val="both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B67433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2</w:t>
            </w:r>
            <w:r w:rsidR="000F4147" w:rsidRPr="00B67433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.完成</w:t>
            </w:r>
            <w:r w:rsidR="000F4147" w:rsidRPr="00B67433"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  <w:t>任务基本情况</w:t>
            </w:r>
          </w:p>
          <w:p w:rsidR="000F4147" w:rsidRPr="00C01D01" w:rsidRDefault="000F4147" w:rsidP="000B7D70">
            <w:pPr>
              <w:pStyle w:val="10"/>
              <w:spacing w:line="480" w:lineRule="exact"/>
              <w:ind w:firstLineChars="200" w:firstLine="560"/>
              <w:jc w:val="both"/>
              <w:rPr>
                <w:rFonts w:ascii="仿宋_GB2312" w:eastAsia="仿宋_GB2312" w:hAnsi="仿宋_GB2312" w:cs="仿宋_GB2312"/>
                <w:sz w:val="28"/>
                <w:szCs w:val="28"/>
                <w:lang w:eastAsia="zh-CN"/>
              </w:rPr>
            </w:pPr>
            <w:r w:rsidRPr="00B67433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岗位</w:t>
            </w:r>
            <w:r w:rsidR="000B7D70" w:rsidRPr="00B67433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教学</w:t>
            </w:r>
            <w:r w:rsidRPr="00B67433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任务</w:t>
            </w:r>
            <w:r w:rsidR="000B7D70" w:rsidRPr="00B67433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总分值</w:t>
            </w:r>
            <w:r w:rsidR="0073587D" w:rsidRPr="00B67433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11415</w:t>
            </w:r>
            <w:r w:rsidRPr="00B67433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分，实际完成</w:t>
            </w:r>
            <w:r w:rsidR="001F2EB5" w:rsidRPr="00B67433">
              <w:rPr>
                <w:rFonts w:ascii="仿宋" w:eastAsia="仿宋" w:hAnsi="仿宋" w:cs="仿宋_GB2312"/>
                <w:sz w:val="28"/>
                <w:szCs w:val="28"/>
                <w:lang w:eastAsia="zh-CN"/>
              </w:rPr>
              <w:t>2</w:t>
            </w:r>
            <w:r w:rsidR="000852F1" w:rsidRPr="00B67433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8246.2</w:t>
            </w:r>
            <w:r w:rsidRPr="00B67433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分，完成比例</w:t>
            </w:r>
            <w:r w:rsidR="004A15C7" w:rsidRPr="00B67433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247</w:t>
            </w:r>
            <w:r w:rsidRPr="00B67433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.</w:t>
            </w:r>
            <w:r w:rsidR="004A15C7" w:rsidRPr="00B67433">
              <w:rPr>
                <w:rFonts w:ascii="仿宋" w:eastAsia="仿宋" w:hAnsi="仿宋" w:cs="仿宋_GB2312"/>
                <w:sz w:val="28"/>
                <w:szCs w:val="28"/>
                <w:lang w:eastAsia="zh-CN"/>
              </w:rPr>
              <w:t>5</w:t>
            </w:r>
            <w:r w:rsidRPr="00B67433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%</w:t>
            </w:r>
            <w:r w:rsidR="00776CE9" w:rsidRPr="00B67433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；</w:t>
            </w:r>
            <w:r w:rsidRPr="00B67433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岗位</w:t>
            </w:r>
            <w:r w:rsidR="000B7D70" w:rsidRPr="00B67433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科研</w:t>
            </w:r>
            <w:r w:rsidRPr="00B67433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任务</w:t>
            </w:r>
            <w:r w:rsidR="000B7D70" w:rsidRPr="00B67433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总分值</w:t>
            </w:r>
            <w:r w:rsidR="0073587D" w:rsidRPr="00B67433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6519</w:t>
            </w:r>
            <w:r w:rsidRPr="00B67433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分，实际完成</w:t>
            </w:r>
            <w:r w:rsidR="001F2EB5" w:rsidRPr="00B67433">
              <w:rPr>
                <w:rFonts w:ascii="仿宋" w:eastAsia="仿宋" w:hAnsi="仿宋" w:cs="仿宋_GB2312"/>
                <w:sz w:val="28"/>
                <w:szCs w:val="28"/>
                <w:lang w:eastAsia="zh-CN"/>
              </w:rPr>
              <w:t>12</w:t>
            </w:r>
            <w:r w:rsidR="00BA13BB" w:rsidRPr="00B67433">
              <w:rPr>
                <w:rFonts w:ascii="仿宋" w:eastAsia="仿宋" w:hAnsi="仿宋" w:cs="仿宋_GB2312"/>
                <w:sz w:val="28"/>
                <w:szCs w:val="28"/>
                <w:lang w:eastAsia="zh-CN"/>
              </w:rPr>
              <w:t>968.56</w:t>
            </w:r>
            <w:r w:rsidRPr="00B67433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分，完成比例</w:t>
            </w:r>
            <w:r w:rsidR="001F2EB5" w:rsidRPr="00B67433">
              <w:rPr>
                <w:rFonts w:ascii="仿宋" w:eastAsia="仿宋" w:hAnsi="仿宋" w:cs="仿宋_GB2312"/>
                <w:sz w:val="28"/>
                <w:szCs w:val="28"/>
                <w:lang w:eastAsia="zh-CN"/>
              </w:rPr>
              <w:t>1</w:t>
            </w:r>
            <w:r w:rsidR="00BA13BB" w:rsidRPr="00B67433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98</w:t>
            </w:r>
            <w:r w:rsidRPr="00B67433">
              <w:rPr>
                <w:rFonts w:ascii="仿宋" w:eastAsia="仿宋" w:hAnsi="仿宋" w:cs="仿宋_GB2312"/>
                <w:sz w:val="28"/>
                <w:szCs w:val="28"/>
                <w:lang w:eastAsia="zh-CN"/>
              </w:rPr>
              <w:t>.</w:t>
            </w:r>
            <w:r w:rsidR="00BA13BB" w:rsidRPr="00B67433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9</w:t>
            </w:r>
            <w:r w:rsidRPr="00B67433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%</w:t>
            </w:r>
            <w:r w:rsidR="00776CE9" w:rsidRPr="00B67433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；</w:t>
            </w:r>
            <w:r w:rsidR="000B7D70" w:rsidRPr="00B67433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岗位任务总分值</w:t>
            </w:r>
            <w:r w:rsidRPr="00B67433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2</w:t>
            </w:r>
            <w:r w:rsidR="0073587D" w:rsidRPr="00B67433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4270</w:t>
            </w:r>
            <w:r w:rsidRPr="00B67433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分（不含公共服务分），实际完成</w:t>
            </w:r>
            <w:r w:rsidR="001F2EB5" w:rsidRPr="00B67433">
              <w:rPr>
                <w:rFonts w:ascii="仿宋" w:eastAsia="仿宋" w:hAnsi="仿宋" w:cs="仿宋_GB2312"/>
                <w:sz w:val="28"/>
                <w:szCs w:val="28"/>
                <w:lang w:eastAsia="zh-CN"/>
              </w:rPr>
              <w:t>41</w:t>
            </w:r>
            <w:r w:rsidR="00317386" w:rsidRPr="00B67433">
              <w:rPr>
                <w:rFonts w:ascii="仿宋" w:eastAsia="仿宋" w:hAnsi="仿宋" w:cs="仿宋_GB2312"/>
                <w:sz w:val="28"/>
                <w:szCs w:val="28"/>
                <w:lang w:eastAsia="zh-CN"/>
              </w:rPr>
              <w:t>214.76</w:t>
            </w:r>
            <w:r w:rsidRPr="00B67433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分，完成比例</w:t>
            </w:r>
            <w:r w:rsidR="001F2EB5" w:rsidRPr="00B67433">
              <w:rPr>
                <w:rFonts w:ascii="仿宋" w:eastAsia="仿宋" w:hAnsi="仿宋" w:cs="仿宋_GB2312"/>
                <w:sz w:val="28"/>
                <w:szCs w:val="28"/>
                <w:lang w:eastAsia="zh-CN"/>
              </w:rPr>
              <w:t>1</w:t>
            </w:r>
            <w:r w:rsidR="00317386" w:rsidRPr="00B67433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69</w:t>
            </w:r>
            <w:r w:rsidRPr="00B67433">
              <w:rPr>
                <w:rFonts w:ascii="仿宋" w:eastAsia="仿宋" w:hAnsi="仿宋" w:cs="仿宋_GB2312"/>
                <w:sz w:val="28"/>
                <w:szCs w:val="28"/>
                <w:lang w:eastAsia="zh-CN"/>
              </w:rPr>
              <w:t>.</w:t>
            </w:r>
            <w:r w:rsidR="00317386" w:rsidRPr="00B67433">
              <w:rPr>
                <w:rFonts w:ascii="仿宋" w:eastAsia="仿宋" w:hAnsi="仿宋" w:cs="仿宋_GB2312"/>
                <w:sz w:val="28"/>
                <w:szCs w:val="28"/>
                <w:lang w:eastAsia="zh-CN"/>
              </w:rPr>
              <w:t>8</w:t>
            </w:r>
            <w:r w:rsidRPr="00B67433">
              <w:rPr>
                <w:rFonts w:ascii="仿宋" w:eastAsia="仿宋" w:hAnsi="仿宋" w:cs="仿宋_GB2312" w:hint="eastAsia"/>
                <w:sz w:val="28"/>
                <w:szCs w:val="28"/>
                <w:lang w:eastAsia="zh-CN"/>
              </w:rPr>
              <w:t>%。</w:t>
            </w:r>
          </w:p>
        </w:tc>
      </w:tr>
      <w:tr w:rsidR="006323E7">
        <w:tc>
          <w:tcPr>
            <w:tcW w:w="1526" w:type="dxa"/>
            <w:vAlign w:val="center"/>
          </w:tcPr>
          <w:p w:rsidR="00D76EA1" w:rsidRDefault="00D76EA1" w:rsidP="00D76EA1">
            <w:pPr>
              <w:pStyle w:val="10"/>
              <w:spacing w:line="400" w:lineRule="exact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党的建设和</w:t>
            </w:r>
            <w:r w:rsidR="00710E73">
              <w:rPr>
                <w:rFonts w:ascii="华文新魏" w:eastAsia="华文新魏" w:hint="eastAsia"/>
                <w:sz w:val="30"/>
                <w:szCs w:val="30"/>
                <w:lang w:eastAsia="zh-CN"/>
              </w:rPr>
              <w:t>基础工</w:t>
            </w:r>
          </w:p>
          <w:p w:rsidR="006323E7" w:rsidRDefault="00710E73" w:rsidP="00D76EA1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作情况</w:t>
            </w:r>
          </w:p>
        </w:tc>
        <w:tc>
          <w:tcPr>
            <w:tcW w:w="8080" w:type="dxa"/>
            <w:vAlign w:val="center"/>
          </w:tcPr>
          <w:p w:rsidR="00B95B58" w:rsidRDefault="00B95B58" w:rsidP="009F5E0E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 w:cs="仿宋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lang w:eastAsia="zh-CN"/>
              </w:rPr>
              <w:t>1.认真贯彻落实学校党委的各项工作部署，执行党总支会议、党政联席会议等议事决策制度，召开两会22次，中心组学习18次。认真做好政治把关各项工作和意识形态各项工作。2个党支部被学校确定为“对标争先”过硬党支部重点培育单位，获宣传报道新媒体先进单位表彰。</w:t>
            </w:r>
          </w:p>
          <w:p w:rsidR="00B95B58" w:rsidRDefault="00B95B58" w:rsidP="009F5E0E">
            <w:pPr>
              <w:spacing w:line="480" w:lineRule="exact"/>
              <w:jc w:val="both"/>
              <w:rPr>
                <w:rFonts w:ascii="仿宋" w:eastAsia="仿宋" w:hAnsi="仿宋" w:cs="仿宋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lang w:eastAsia="zh-CN"/>
              </w:rPr>
              <w:t xml:space="preserve">    2.通过落实“三会一课”制度、开展党员主题教育活动、师生大合唱、观看红色主旋律影视剧、灯塔学习、学习强国学习、刘公岛纪念馆郭书怀纪念馆现场教学、淄博历史博物馆规划成就馆参观学习等活动，加强党员教育。与基建处党支部组成结对子党支部1个。严格标准程序，全年发展党员73人，预备党员转正44人。</w:t>
            </w:r>
          </w:p>
          <w:p w:rsidR="00B95B58" w:rsidRDefault="00B95B58" w:rsidP="00B67433">
            <w:pPr>
              <w:spacing w:line="480" w:lineRule="exact"/>
              <w:jc w:val="both"/>
              <w:rPr>
                <w:rFonts w:ascii="仿宋" w:eastAsia="仿宋" w:hAnsi="仿宋" w:cs="仿宋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lang w:eastAsia="zh-CN"/>
              </w:rPr>
              <w:t xml:space="preserve">    3.开展庆祝建国70周年系列活动，进一步激发师生爱国热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lang w:eastAsia="zh-CN"/>
              </w:rPr>
              <w:lastRenderedPageBreak/>
              <w:t>情。开展“学校大发展，我该干什么”大讨论，进一步激发了全体教师的工作积极性。通过选树学习身边榜样、发布师德师风反面案例、学习《新时代高校教师职业行为十项准则》等途径，深入开展师生思想政治工作，加强师风师德教育。通过完善学院教工考核办法，制定优秀教师帮扶低聘教师办法等途径，增强目标引导，促进教师个人目标任务、学院目标任务的完成。组织教职工多项文体活动、郊游活动，增强学院集体的凝聚力。</w:t>
            </w:r>
          </w:p>
          <w:p w:rsidR="00B95B58" w:rsidRDefault="00B95B58" w:rsidP="00B67433">
            <w:pPr>
              <w:spacing w:line="480" w:lineRule="exact"/>
              <w:jc w:val="both"/>
              <w:rPr>
                <w:rFonts w:ascii="仿宋" w:eastAsia="仿宋" w:hAnsi="仿宋" w:cs="仿宋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lang w:eastAsia="zh-CN"/>
              </w:rPr>
              <w:t xml:space="preserve">    4.落实党风廉政建设主体责任和监督责任， 认真履行“一岗双责”和自律承诺，做好学院信息公开工作。 获“清廉如水”文化作品征集活动优秀组织奖、15个单项奖。</w:t>
            </w:r>
          </w:p>
          <w:p w:rsidR="00D76EA1" w:rsidRPr="00710E73" w:rsidRDefault="00B95B58" w:rsidP="00B67433">
            <w:pPr>
              <w:pStyle w:val="10"/>
              <w:spacing w:line="480" w:lineRule="exact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lang w:eastAsia="zh-CN"/>
              </w:rPr>
              <w:t xml:space="preserve">    5.严格执行学校财务、安全稳定等制度，全年安全零事故。</w:t>
            </w:r>
          </w:p>
        </w:tc>
      </w:tr>
      <w:tr w:rsidR="00644594">
        <w:tc>
          <w:tcPr>
            <w:tcW w:w="1526" w:type="dxa"/>
            <w:vAlign w:val="center"/>
          </w:tcPr>
          <w:p w:rsidR="00644594" w:rsidRDefault="004467D2" w:rsidP="004467D2">
            <w:pPr>
              <w:pStyle w:val="10"/>
              <w:jc w:val="center"/>
              <w:rPr>
                <w:rFonts w:ascii="仿宋_GB2312" w:eastAsia="仿宋_GB2312"/>
                <w:spacing w:val="-32"/>
                <w:sz w:val="30"/>
                <w:szCs w:val="30"/>
                <w:lang w:eastAsia="zh-CN"/>
              </w:rPr>
            </w:pPr>
            <w:r w:rsidRPr="00103CB6"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特色工作和做法（工作任务之外</w:t>
            </w: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）</w:t>
            </w:r>
          </w:p>
        </w:tc>
        <w:tc>
          <w:tcPr>
            <w:tcW w:w="8080" w:type="dxa"/>
          </w:tcPr>
          <w:p w:rsidR="003F31B9" w:rsidRPr="00550425" w:rsidRDefault="00587B88" w:rsidP="00B67433">
            <w:pPr>
              <w:pStyle w:val="10"/>
              <w:spacing w:line="480" w:lineRule="exact"/>
              <w:ind w:firstLineChars="200" w:firstLine="562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550425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1</w:t>
            </w:r>
            <w:r w:rsidR="00550425" w:rsidRPr="00550425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.</w:t>
            </w:r>
            <w:r w:rsidR="003F31B9" w:rsidRPr="00550425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以专业认证与专业评估为引领,</w:t>
            </w:r>
            <w:r w:rsidRPr="00550425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专业</w:t>
            </w:r>
            <w:r w:rsidRPr="00550425"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  <w:t>建设</w:t>
            </w:r>
            <w:r w:rsidR="000B396B" w:rsidRPr="00550425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有</w:t>
            </w:r>
            <w:r w:rsidRPr="00550425"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  <w:t>新突破</w:t>
            </w:r>
          </w:p>
          <w:p w:rsidR="00550425" w:rsidRPr="00550425" w:rsidRDefault="00657967" w:rsidP="00B67433">
            <w:pPr>
              <w:pStyle w:val="10"/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两个专业提交专业认证申请，</w:t>
            </w:r>
            <w:r w:rsidR="00471DB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其中，土木工程专业申请已</w:t>
            </w:r>
            <w:r w:rsidR="00550425" w:rsidRPr="0055042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受理，全国提交申请91</w:t>
            </w:r>
            <w:r w:rsidR="00471DB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家</w:t>
            </w:r>
            <w:r w:rsidR="00550425" w:rsidRPr="0055042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，受理16</w:t>
            </w:r>
            <w:r w:rsidR="00471DB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家，</w:t>
            </w:r>
            <w:r w:rsidR="00550425" w:rsidRPr="0055042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测绘工程专业认证申请</w:t>
            </w:r>
            <w:r w:rsidR="00471DB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进入最终评审阶段；</w:t>
            </w:r>
            <w:r w:rsidR="00550425" w:rsidRPr="0055042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工程管理专业通过学校评估，其余两个专业参照校内评估要求进行了自评和整改，测绘工程专业成为山东省一流本科专业建设点。</w:t>
            </w:r>
          </w:p>
          <w:p w:rsidR="00AB704D" w:rsidRPr="00707C6E" w:rsidRDefault="00CF5F26" w:rsidP="00B67433">
            <w:pPr>
              <w:pStyle w:val="10"/>
              <w:spacing w:line="480" w:lineRule="exact"/>
              <w:ind w:firstLineChars="200" w:firstLine="562"/>
              <w:rPr>
                <w:rFonts w:ascii="仿宋" w:eastAsia="仿宋" w:hAnsi="仿宋" w:cs="宋体"/>
                <w:b/>
                <w:sz w:val="28"/>
                <w:szCs w:val="28"/>
                <w:lang w:eastAsia="zh-CN"/>
              </w:rPr>
            </w:pPr>
            <w:r w:rsidRPr="00707C6E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2</w:t>
            </w:r>
            <w:r w:rsidR="00550425" w:rsidRPr="00707C6E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.</w:t>
            </w:r>
            <w:r w:rsidR="00AB704D" w:rsidRPr="00707C6E">
              <w:rPr>
                <w:rFonts w:ascii="仿宋" w:eastAsia="仿宋" w:hAnsi="仿宋" w:cs="宋体" w:hint="eastAsia"/>
                <w:b/>
                <w:sz w:val="28"/>
                <w:szCs w:val="28"/>
                <w:lang w:eastAsia="zh-CN"/>
              </w:rPr>
              <w:t>三个“百分百”政策助力学院科研质量齐升</w:t>
            </w:r>
          </w:p>
          <w:p w:rsidR="00707C6E" w:rsidRPr="00707C6E" w:rsidRDefault="00AB704D" w:rsidP="00B67433">
            <w:pPr>
              <w:pStyle w:val="10"/>
              <w:spacing w:line="480" w:lineRule="exact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707C6E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 xml:space="preserve">    </w:t>
            </w:r>
            <w:r w:rsidR="00707C6E" w:rsidRPr="00707C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三个“百分百”政策即全院专任教师“100%完成科研任务、100%撰写一篇文章、100%</w:t>
            </w:r>
            <w:r w:rsidR="0010256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撰写一个科研或教研申请书”</w:t>
            </w:r>
            <w:r w:rsidR="00707C6E" w:rsidRPr="00707C6E">
              <w:rPr>
                <w:rFonts w:ascii="仿宋" w:eastAsia="仿宋" w:hAnsi="仿宋"/>
                <w:sz w:val="28"/>
                <w:szCs w:val="28"/>
                <w:lang w:eastAsia="zh-CN"/>
              </w:rPr>
              <w:t>。</w:t>
            </w:r>
            <w:r w:rsidR="0010256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制度创新和管理到位，调动了教师的</w:t>
            </w:r>
            <w:r w:rsidR="00707C6E" w:rsidRPr="00707C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积极性和创造性，</w:t>
            </w:r>
            <w:r w:rsidR="0010256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到位</w:t>
            </w:r>
            <w:r w:rsidR="00707C6E" w:rsidRPr="00707C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经费</w:t>
            </w:r>
            <w:r w:rsidR="0010256A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1686</w:t>
            </w:r>
            <w:r w:rsidR="0010256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万元，获</w:t>
            </w:r>
            <w:r w:rsidR="00707C6E" w:rsidRPr="00707C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国家级项目3</w:t>
            </w:r>
            <w:r w:rsidR="0010256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项、省部级</w:t>
            </w:r>
            <w:r w:rsidR="00707C6E" w:rsidRPr="00707C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3项</w:t>
            </w:r>
            <w:r w:rsidR="0010256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 w:rsidR="0010256A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厅</w:t>
            </w:r>
            <w:r w:rsidR="0010256A">
              <w:rPr>
                <w:rFonts w:ascii="仿宋" w:eastAsia="仿宋" w:hAnsi="仿宋" w:cs="宋体"/>
                <w:sz w:val="28"/>
                <w:szCs w:val="28"/>
                <w:lang w:eastAsia="zh-CN"/>
              </w:rPr>
              <w:t>局</w:t>
            </w:r>
            <w:r w:rsidR="0010256A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级4项</w:t>
            </w:r>
            <w:r w:rsidR="00707C6E" w:rsidRPr="00707C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，发表SCI、EI检索论文36篇，ESI高被引论文1</w:t>
            </w:r>
            <w:r w:rsidR="00A6592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篇，到位</w:t>
            </w:r>
            <w:r w:rsidR="00707C6E" w:rsidRPr="00707C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经费、检索论文数量特别是ESI高被引论文取得历史性突破。</w:t>
            </w:r>
          </w:p>
          <w:p w:rsidR="00CF5F26" w:rsidRDefault="00CF5F26" w:rsidP="00B67433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4"/>
                <w:szCs w:val="24"/>
                <w:lang w:eastAsia="zh-CN"/>
              </w:rPr>
            </w:pPr>
            <w:r w:rsidRPr="004F413E">
              <w:rPr>
                <w:rFonts w:ascii="仿宋" w:eastAsia="仿宋" w:hAnsi="仿宋"/>
                <w:sz w:val="28"/>
                <w:szCs w:val="28"/>
                <w:lang w:eastAsia="zh-CN"/>
              </w:rPr>
              <w:t>3</w:t>
            </w:r>
            <w:r w:rsidRPr="004F413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 w:rsidR="004F413E" w:rsidRPr="004F413E">
              <w:rPr>
                <w:rFonts w:ascii="仿宋" w:eastAsia="仿宋" w:hAnsi="仿宋" w:cs="宋体" w:hint="eastAsia"/>
                <w:b/>
                <w:bCs/>
                <w:sz w:val="28"/>
                <w:szCs w:val="28"/>
                <w:lang w:eastAsia="zh-CN" w:bidi="ar"/>
              </w:rPr>
              <w:t>提升</w:t>
            </w:r>
            <w:r w:rsidR="004F413E" w:rsidRPr="004F413E">
              <w:rPr>
                <w:rFonts w:ascii="仿宋" w:eastAsia="仿宋" w:hAnsi="仿宋" w:cs="宋体"/>
                <w:b/>
                <w:bCs/>
                <w:sz w:val="28"/>
                <w:szCs w:val="28"/>
                <w:lang w:eastAsia="zh-CN" w:bidi="ar"/>
              </w:rPr>
              <w:t>大学生创新实践能力，助推学院应用型人才培养</w:t>
            </w:r>
          </w:p>
          <w:p w:rsidR="004467D2" w:rsidRPr="00827746" w:rsidRDefault="00707C6E" w:rsidP="00B67433">
            <w:pPr>
              <w:pStyle w:val="10"/>
              <w:spacing w:line="480" w:lineRule="exact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 w:bidi="ar"/>
              </w:rPr>
              <w:t xml:space="preserve">    </w:t>
            </w:r>
            <w:r w:rsidR="004F413E" w:rsidRPr="004F413E">
              <w:rPr>
                <w:rFonts w:ascii="仿宋" w:eastAsia="仿宋" w:hAnsi="仿宋" w:cs="仿宋" w:hint="eastAsia"/>
                <w:sz w:val="28"/>
                <w:szCs w:val="28"/>
                <w:lang w:eastAsia="zh-CN" w:bidi="ar"/>
              </w:rPr>
              <w:t>以专业社团为依托，形成具有专业</w:t>
            </w:r>
            <w:bookmarkStart w:id="0" w:name="_GoBack"/>
            <w:bookmarkEnd w:id="0"/>
            <w:r w:rsidR="004F413E" w:rsidRPr="004F413E">
              <w:rPr>
                <w:rFonts w:ascii="仿宋" w:eastAsia="仿宋" w:hAnsi="仿宋" w:cs="仿宋" w:hint="eastAsia"/>
                <w:sz w:val="28"/>
                <w:szCs w:val="28"/>
                <w:lang w:eastAsia="zh-CN" w:bidi="ar"/>
              </w:rPr>
              <w:t>特色的科技创</w:t>
            </w:r>
            <w:r w:rsidR="0010256A">
              <w:rPr>
                <w:rFonts w:ascii="仿宋" w:eastAsia="仿宋" w:hAnsi="仿宋" w:cs="仿宋" w:hint="eastAsia"/>
                <w:sz w:val="28"/>
                <w:szCs w:val="28"/>
                <w:lang w:eastAsia="zh-CN" w:bidi="ar"/>
              </w:rPr>
              <w:t>新和社会实践项目，构建活动开展常态化、学生参与大众化的竞赛格局。</w:t>
            </w:r>
            <w:r w:rsidR="004F413E" w:rsidRPr="004F413E">
              <w:rPr>
                <w:rFonts w:ascii="仿宋" w:eastAsia="仿宋" w:hAnsi="仿宋" w:cs="仿宋" w:hint="eastAsia"/>
                <w:sz w:val="28"/>
                <w:szCs w:val="28"/>
                <w:lang w:eastAsia="zh-CN" w:bidi="ar"/>
              </w:rPr>
              <w:t>省级以上比赛39项，获</w:t>
            </w:r>
            <w:r w:rsidR="00A65921">
              <w:rPr>
                <w:rFonts w:ascii="仿宋" w:eastAsia="仿宋" w:hAnsi="仿宋" w:cs="仿宋" w:hint="eastAsia"/>
                <w:sz w:val="28"/>
                <w:szCs w:val="28"/>
                <w:lang w:eastAsia="zh-CN" w:bidi="ar"/>
              </w:rPr>
              <w:t>奖</w:t>
            </w:r>
            <w:r w:rsidR="004F413E" w:rsidRPr="004F413E">
              <w:rPr>
                <w:rFonts w:ascii="仿宋" w:eastAsia="仿宋" w:hAnsi="仿宋" w:cs="仿宋" w:hint="eastAsia"/>
                <w:sz w:val="28"/>
                <w:szCs w:val="28"/>
                <w:lang w:eastAsia="zh-CN" w:bidi="ar"/>
              </w:rPr>
              <w:t>158</w:t>
            </w:r>
            <w:r w:rsidR="00A65921">
              <w:rPr>
                <w:rFonts w:ascii="仿宋" w:eastAsia="仿宋" w:hAnsi="仿宋" w:cs="仿宋" w:hint="eastAsia"/>
                <w:sz w:val="28"/>
                <w:szCs w:val="28"/>
                <w:lang w:eastAsia="zh-CN" w:bidi="ar"/>
              </w:rPr>
              <w:t>项</w:t>
            </w:r>
            <w:r w:rsidR="0010256A">
              <w:rPr>
                <w:rFonts w:ascii="仿宋" w:eastAsia="仿宋" w:hAnsi="仿宋" w:cs="仿宋" w:hint="eastAsia"/>
                <w:sz w:val="28"/>
                <w:szCs w:val="28"/>
                <w:lang w:eastAsia="zh-CN" w:bidi="ar"/>
              </w:rPr>
              <w:t>；</w:t>
            </w:r>
            <w:r w:rsidR="0010256A" w:rsidRPr="004F413E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 xml:space="preserve"> </w:t>
            </w:r>
            <w:r w:rsidR="0010256A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团中央乡村规划立项5项、获奖</w:t>
            </w:r>
            <w:r w:rsidR="004F413E" w:rsidRPr="004F413E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4项，“全国最佳实践团队”</w:t>
            </w:r>
            <w:r w:rsidR="0010256A" w:rsidRPr="004F413E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 xml:space="preserve"> </w:t>
            </w:r>
            <w:r w:rsidR="0010256A" w:rsidRPr="00471DB9">
              <w:rPr>
                <w:rFonts w:ascii="仿宋" w:eastAsia="仿宋" w:hAnsi="仿宋" w:cs="仿宋" w:hint="eastAsia"/>
                <w:b/>
                <w:sz w:val="28"/>
                <w:szCs w:val="28"/>
                <w:lang w:eastAsia="zh-CN"/>
              </w:rPr>
              <w:t>1支</w:t>
            </w:r>
            <w:r w:rsidR="004F413E" w:rsidRPr="00471DB9">
              <w:rPr>
                <w:rFonts w:ascii="仿宋" w:eastAsia="仿宋" w:hAnsi="仿宋" w:cs="仿宋" w:hint="eastAsia"/>
                <w:b/>
                <w:sz w:val="28"/>
                <w:szCs w:val="28"/>
                <w:lang w:eastAsia="zh-CN"/>
              </w:rPr>
              <w:t>（全国共10</w:t>
            </w:r>
            <w:r w:rsidR="0010256A" w:rsidRPr="00471DB9">
              <w:rPr>
                <w:rFonts w:ascii="仿宋" w:eastAsia="仿宋" w:hAnsi="仿宋" w:cs="仿宋" w:hint="eastAsia"/>
                <w:b/>
                <w:sz w:val="28"/>
                <w:szCs w:val="28"/>
                <w:lang w:eastAsia="zh-CN"/>
              </w:rPr>
              <w:t>支</w:t>
            </w:r>
            <w:r w:rsidR="0010256A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），</w:t>
            </w:r>
            <w:r w:rsidR="004F413E" w:rsidRPr="004F413E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团中央“全国百篇优秀调研报告”</w:t>
            </w:r>
            <w:r w:rsidR="0010256A" w:rsidRPr="00471DB9">
              <w:rPr>
                <w:rFonts w:ascii="仿宋" w:eastAsia="仿宋" w:hAnsi="仿宋" w:cs="仿宋" w:hint="eastAsia"/>
                <w:b/>
                <w:sz w:val="28"/>
                <w:szCs w:val="28"/>
                <w:lang w:eastAsia="zh-CN"/>
              </w:rPr>
              <w:t>1项</w:t>
            </w:r>
            <w:r w:rsidR="004F413E" w:rsidRPr="00471DB9">
              <w:rPr>
                <w:rFonts w:ascii="仿宋" w:eastAsia="仿宋" w:hAnsi="仿宋" w:cs="仿宋" w:hint="eastAsia"/>
                <w:b/>
                <w:sz w:val="28"/>
                <w:szCs w:val="28"/>
                <w:lang w:eastAsia="zh-CN"/>
              </w:rPr>
              <w:t>（全校仅1项</w:t>
            </w:r>
            <w:r w:rsidR="004F413E" w:rsidRPr="004F413E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）。</w:t>
            </w:r>
          </w:p>
        </w:tc>
      </w:tr>
      <w:tr w:rsidR="00644594" w:rsidTr="00270A5E">
        <w:trPr>
          <w:trHeight w:val="4814"/>
        </w:trPr>
        <w:tc>
          <w:tcPr>
            <w:tcW w:w="1526" w:type="dxa"/>
            <w:vAlign w:val="center"/>
          </w:tcPr>
          <w:p w:rsidR="004467D2" w:rsidRDefault="004467D2" w:rsidP="004467D2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未完成的年度任务目标</w:t>
            </w:r>
          </w:p>
          <w:p w:rsidR="00644594" w:rsidRPr="00103CB6" w:rsidRDefault="00644594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</w:p>
        </w:tc>
        <w:tc>
          <w:tcPr>
            <w:tcW w:w="8080" w:type="dxa"/>
            <w:vAlign w:val="center"/>
          </w:tcPr>
          <w:p w:rsidR="0060662B" w:rsidRPr="0060662B" w:rsidRDefault="0060662B" w:rsidP="00654628">
            <w:pPr>
              <w:pStyle w:val="10"/>
              <w:spacing w:line="480" w:lineRule="exact"/>
              <w:ind w:firstLineChars="200" w:firstLine="562"/>
              <w:rPr>
                <w:rFonts w:ascii="仿宋" w:eastAsia="仿宋" w:hAnsi="仿宋" w:cs="仿宋"/>
                <w:b/>
                <w:sz w:val="28"/>
                <w:szCs w:val="28"/>
                <w:lang w:eastAsia="zh-CN"/>
              </w:rPr>
            </w:pPr>
            <w:r w:rsidRPr="0060662B">
              <w:rPr>
                <w:rFonts w:ascii="仿宋" w:eastAsia="仿宋" w:hAnsi="仿宋" w:cs="仿宋" w:hint="eastAsia"/>
                <w:b/>
                <w:sz w:val="28"/>
                <w:szCs w:val="28"/>
                <w:lang w:eastAsia="zh-CN"/>
              </w:rPr>
              <w:t>1</w:t>
            </w:r>
            <w:r w:rsidRPr="0060662B">
              <w:rPr>
                <w:rFonts w:ascii="仿宋" w:eastAsia="仿宋" w:hAnsi="仿宋" w:cs="仿宋"/>
                <w:b/>
                <w:sz w:val="28"/>
                <w:szCs w:val="28"/>
                <w:lang w:eastAsia="zh-CN"/>
              </w:rPr>
              <w:t>.</w:t>
            </w:r>
            <w:r w:rsidRPr="0060662B">
              <w:rPr>
                <w:rFonts w:ascii="仿宋" w:eastAsia="仿宋" w:hAnsi="仿宋" w:cs="仿宋" w:hint="eastAsia"/>
                <w:b/>
                <w:sz w:val="28"/>
                <w:szCs w:val="28"/>
                <w:lang w:eastAsia="zh-CN"/>
              </w:rPr>
              <w:t>未完成</w:t>
            </w:r>
            <w:r w:rsidRPr="0060662B">
              <w:rPr>
                <w:rFonts w:ascii="仿宋" w:eastAsia="仿宋" w:hAnsi="仿宋" w:cs="仿宋"/>
                <w:b/>
                <w:sz w:val="28"/>
                <w:szCs w:val="28"/>
                <w:lang w:eastAsia="zh-CN"/>
              </w:rPr>
              <w:t>的年度工作任务</w:t>
            </w:r>
          </w:p>
          <w:p w:rsidR="00644594" w:rsidRPr="0060662B" w:rsidRDefault="00773DF6" w:rsidP="00837543">
            <w:pPr>
              <w:pStyle w:val="10"/>
              <w:spacing w:line="480" w:lineRule="exact"/>
              <w:ind w:firstLineChars="200" w:firstLine="560"/>
              <w:jc w:val="both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 w:rsidRPr="00773DF6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省部级项目完成50</w:t>
            </w:r>
            <w:r w:rsidRPr="00773DF6">
              <w:rPr>
                <w:rFonts w:ascii="仿宋" w:eastAsia="仿宋" w:hAnsi="仿宋" w:cs="仿宋"/>
                <w:sz w:val="28"/>
                <w:szCs w:val="28"/>
                <w:lang w:eastAsia="zh-CN"/>
              </w:rPr>
              <w:t>%</w:t>
            </w:r>
            <w:r w:rsidR="009F5E0E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，</w:t>
            </w:r>
            <w:r w:rsidR="009F5E0E" w:rsidRPr="00837543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引进博士完成72%，</w:t>
            </w:r>
            <w:r w:rsidR="009F5E0E" w:rsidRPr="0060662B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公选课</w:t>
            </w:r>
            <w:r w:rsidR="00837543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、</w:t>
            </w:r>
            <w:r w:rsidR="009F5E0E" w:rsidRPr="0060662B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专业负责人</w:t>
            </w:r>
            <w:r w:rsidR="00837543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及</w:t>
            </w:r>
            <w:r w:rsidR="009F5E0E" w:rsidRPr="0060662B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教学团队建设</w:t>
            </w:r>
            <w:r w:rsidR="00837543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未</w:t>
            </w:r>
            <w:r w:rsidR="009F5E0E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完成。</w:t>
            </w:r>
          </w:p>
          <w:p w:rsidR="00513D20" w:rsidRPr="0060662B" w:rsidRDefault="0060662B" w:rsidP="00654628">
            <w:pPr>
              <w:pStyle w:val="10"/>
              <w:spacing w:line="480" w:lineRule="exact"/>
              <w:ind w:firstLineChars="200" w:firstLine="562"/>
              <w:rPr>
                <w:rFonts w:ascii="仿宋" w:eastAsia="仿宋" w:hAnsi="仿宋" w:cs="仿宋"/>
                <w:b/>
                <w:sz w:val="28"/>
                <w:szCs w:val="28"/>
                <w:lang w:eastAsia="zh-CN"/>
              </w:rPr>
            </w:pPr>
            <w:r w:rsidRPr="0060662B">
              <w:rPr>
                <w:rFonts w:ascii="仿宋" w:eastAsia="仿宋" w:hAnsi="仿宋" w:cs="仿宋" w:hint="eastAsia"/>
                <w:b/>
                <w:sz w:val="28"/>
                <w:szCs w:val="28"/>
                <w:lang w:eastAsia="zh-CN"/>
              </w:rPr>
              <w:t>2.</w:t>
            </w:r>
            <w:r w:rsidR="00037A31">
              <w:rPr>
                <w:rFonts w:ascii="仿宋" w:eastAsia="仿宋" w:hAnsi="仿宋" w:cs="仿宋" w:hint="eastAsia"/>
                <w:b/>
                <w:sz w:val="28"/>
                <w:szCs w:val="28"/>
                <w:lang w:eastAsia="zh-CN"/>
              </w:rPr>
              <w:t>原因分析</w:t>
            </w:r>
          </w:p>
          <w:p w:rsidR="009F5E0E" w:rsidRDefault="009F5E0E" w:rsidP="009F5E0E">
            <w:pPr>
              <w:pStyle w:val="10"/>
              <w:spacing w:line="480" w:lineRule="exact"/>
              <w:ind w:firstLineChars="200" w:firstLine="560"/>
              <w:jc w:val="both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 w:rsidRPr="00773DF6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对省级项目的申请书把关不到位。下一步要加强对省部级及以上项目申请动员、把关，切实提高申请成功率。</w:t>
            </w:r>
          </w:p>
          <w:p w:rsidR="009F5E0E" w:rsidRPr="00907601" w:rsidRDefault="009F5E0E" w:rsidP="009F5E0E">
            <w:pPr>
              <w:spacing w:line="480" w:lineRule="exact"/>
              <w:ind w:firstLineChars="200" w:firstLine="560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907601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人才引进过于强调“宁缺毋滥”，优秀</w:t>
            </w:r>
            <w:r w:rsidRPr="00907601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人才吸引力偏弱</w:t>
            </w:r>
            <w:r w:rsidRPr="00907601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。</w:t>
            </w:r>
          </w:p>
          <w:p w:rsidR="00A94550" w:rsidRPr="009F5E0E" w:rsidRDefault="00513D20" w:rsidP="00837543">
            <w:pPr>
              <w:pStyle w:val="10"/>
              <w:spacing w:line="480" w:lineRule="exact"/>
              <w:ind w:firstLineChars="200" w:firstLine="560"/>
              <w:jc w:val="both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 w:rsidRPr="0060662B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推出的4门公选课由于专业性太强，对学生的吸引力不够，导致选课人数不够没有开出公选课。学科与专业带头人</w:t>
            </w:r>
            <w:r w:rsidR="00837543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、</w:t>
            </w:r>
            <w:r w:rsidR="00837543" w:rsidRPr="0060662B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教学团队</w:t>
            </w:r>
            <w:r w:rsidRPr="0060662B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培育</w:t>
            </w:r>
            <w:r w:rsidR="00837543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机制</w:t>
            </w:r>
            <w:r w:rsidRPr="0060662B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还不健全。</w:t>
            </w:r>
          </w:p>
        </w:tc>
      </w:tr>
    </w:tbl>
    <w:p w:rsidR="00644594" w:rsidRDefault="00EE665F">
      <w:pPr>
        <w:pStyle w:val="10"/>
        <w:rPr>
          <w:rFonts w:ascii="仿宋_GB2312" w:eastAsia="仿宋_GB2312"/>
          <w:color w:val="FF0000"/>
          <w:sz w:val="24"/>
          <w:szCs w:val="24"/>
          <w:lang w:eastAsia="zh-CN"/>
        </w:rPr>
      </w:pPr>
      <w:r>
        <w:rPr>
          <w:rFonts w:ascii="仿宋_GB2312" w:eastAsia="仿宋_GB2312" w:hint="eastAsia"/>
          <w:color w:val="FF0000"/>
          <w:sz w:val="24"/>
          <w:szCs w:val="24"/>
          <w:lang w:eastAsia="zh-CN"/>
        </w:rPr>
        <w:t>注：请按照格式要求填写。</w:t>
      </w:r>
    </w:p>
    <w:sectPr w:rsidR="00644594" w:rsidSect="000E3D6E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030" w:rsidRDefault="006F3030" w:rsidP="00627D81">
      <w:r>
        <w:separator/>
      </w:r>
    </w:p>
  </w:endnote>
  <w:endnote w:type="continuationSeparator" w:id="0">
    <w:p w:rsidR="006F3030" w:rsidRDefault="006F3030" w:rsidP="00627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030" w:rsidRDefault="006F3030" w:rsidP="00627D81">
      <w:r>
        <w:separator/>
      </w:r>
    </w:p>
  </w:footnote>
  <w:footnote w:type="continuationSeparator" w:id="0">
    <w:p w:rsidR="006F3030" w:rsidRDefault="006F3030" w:rsidP="00627D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310D"/>
    <w:rsid w:val="0000381B"/>
    <w:rsid w:val="00012B5B"/>
    <w:rsid w:val="00027294"/>
    <w:rsid w:val="00037A31"/>
    <w:rsid w:val="00050A34"/>
    <w:rsid w:val="0005427F"/>
    <w:rsid w:val="000852F1"/>
    <w:rsid w:val="00094109"/>
    <w:rsid w:val="000A4910"/>
    <w:rsid w:val="000B396B"/>
    <w:rsid w:val="000B3B33"/>
    <w:rsid w:val="000B7D70"/>
    <w:rsid w:val="000E3D6E"/>
    <w:rsid w:val="000F0B3A"/>
    <w:rsid w:val="000F4147"/>
    <w:rsid w:val="00100C77"/>
    <w:rsid w:val="0010256A"/>
    <w:rsid w:val="00103CB6"/>
    <w:rsid w:val="0010783B"/>
    <w:rsid w:val="00115184"/>
    <w:rsid w:val="001237B6"/>
    <w:rsid w:val="00126555"/>
    <w:rsid w:val="00133AA3"/>
    <w:rsid w:val="001444C0"/>
    <w:rsid w:val="00146C71"/>
    <w:rsid w:val="001615AB"/>
    <w:rsid w:val="001814E9"/>
    <w:rsid w:val="001D41A0"/>
    <w:rsid w:val="001D55AB"/>
    <w:rsid w:val="001F2EB5"/>
    <w:rsid w:val="002002B3"/>
    <w:rsid w:val="00234E05"/>
    <w:rsid w:val="002363B3"/>
    <w:rsid w:val="00266D99"/>
    <w:rsid w:val="00270A5E"/>
    <w:rsid w:val="0029018F"/>
    <w:rsid w:val="002A7070"/>
    <w:rsid w:val="0030210B"/>
    <w:rsid w:val="00317386"/>
    <w:rsid w:val="00324B88"/>
    <w:rsid w:val="00335C16"/>
    <w:rsid w:val="0034011C"/>
    <w:rsid w:val="003456B4"/>
    <w:rsid w:val="003502C9"/>
    <w:rsid w:val="003655B4"/>
    <w:rsid w:val="00393AB2"/>
    <w:rsid w:val="00397B84"/>
    <w:rsid w:val="003C0869"/>
    <w:rsid w:val="003F31B9"/>
    <w:rsid w:val="00400E4A"/>
    <w:rsid w:val="004022CA"/>
    <w:rsid w:val="00416079"/>
    <w:rsid w:val="004175B2"/>
    <w:rsid w:val="00431005"/>
    <w:rsid w:val="00436CB4"/>
    <w:rsid w:val="004467D2"/>
    <w:rsid w:val="00471DB9"/>
    <w:rsid w:val="00490089"/>
    <w:rsid w:val="004A15C7"/>
    <w:rsid w:val="004A5379"/>
    <w:rsid w:val="004C7AED"/>
    <w:rsid w:val="004D0C94"/>
    <w:rsid w:val="004E1704"/>
    <w:rsid w:val="004E374F"/>
    <w:rsid w:val="004E7E24"/>
    <w:rsid w:val="004F413E"/>
    <w:rsid w:val="00513D20"/>
    <w:rsid w:val="00525FC0"/>
    <w:rsid w:val="00550425"/>
    <w:rsid w:val="00552627"/>
    <w:rsid w:val="005571D5"/>
    <w:rsid w:val="005614F0"/>
    <w:rsid w:val="00571079"/>
    <w:rsid w:val="0057321C"/>
    <w:rsid w:val="00585602"/>
    <w:rsid w:val="00587B88"/>
    <w:rsid w:val="005A70DA"/>
    <w:rsid w:val="005B6F86"/>
    <w:rsid w:val="005F00F3"/>
    <w:rsid w:val="0060662B"/>
    <w:rsid w:val="00622DDA"/>
    <w:rsid w:val="00626168"/>
    <w:rsid w:val="00627D81"/>
    <w:rsid w:val="00630849"/>
    <w:rsid w:val="00631062"/>
    <w:rsid w:val="006323E7"/>
    <w:rsid w:val="00634288"/>
    <w:rsid w:val="00644594"/>
    <w:rsid w:val="0064557F"/>
    <w:rsid w:val="00654628"/>
    <w:rsid w:val="00657967"/>
    <w:rsid w:val="00662027"/>
    <w:rsid w:val="006822C2"/>
    <w:rsid w:val="00696214"/>
    <w:rsid w:val="006C45B5"/>
    <w:rsid w:val="006C7847"/>
    <w:rsid w:val="006D08BB"/>
    <w:rsid w:val="006F3030"/>
    <w:rsid w:val="006F54A4"/>
    <w:rsid w:val="006F77A2"/>
    <w:rsid w:val="00707C6E"/>
    <w:rsid w:val="00710E73"/>
    <w:rsid w:val="0072754D"/>
    <w:rsid w:val="0073587D"/>
    <w:rsid w:val="00737A2B"/>
    <w:rsid w:val="00743B5C"/>
    <w:rsid w:val="00751A39"/>
    <w:rsid w:val="00753C8F"/>
    <w:rsid w:val="00755161"/>
    <w:rsid w:val="00773DF6"/>
    <w:rsid w:val="00776CE9"/>
    <w:rsid w:val="00784EFF"/>
    <w:rsid w:val="007879ED"/>
    <w:rsid w:val="007C560A"/>
    <w:rsid w:val="007C5E04"/>
    <w:rsid w:val="007E2155"/>
    <w:rsid w:val="007F3CBC"/>
    <w:rsid w:val="00827746"/>
    <w:rsid w:val="008360C8"/>
    <w:rsid w:val="00837543"/>
    <w:rsid w:val="00852D94"/>
    <w:rsid w:val="00860084"/>
    <w:rsid w:val="00875E33"/>
    <w:rsid w:val="0089627E"/>
    <w:rsid w:val="008C2A4C"/>
    <w:rsid w:val="008D0527"/>
    <w:rsid w:val="008F1569"/>
    <w:rsid w:val="00901634"/>
    <w:rsid w:val="00961572"/>
    <w:rsid w:val="009709DF"/>
    <w:rsid w:val="00985579"/>
    <w:rsid w:val="00994FF6"/>
    <w:rsid w:val="009A6F43"/>
    <w:rsid w:val="009C108D"/>
    <w:rsid w:val="009C6586"/>
    <w:rsid w:val="009C7694"/>
    <w:rsid w:val="009D2B94"/>
    <w:rsid w:val="009D7479"/>
    <w:rsid w:val="009E1A77"/>
    <w:rsid w:val="009E3D48"/>
    <w:rsid w:val="009F2132"/>
    <w:rsid w:val="009F5E0E"/>
    <w:rsid w:val="009F664E"/>
    <w:rsid w:val="00A37AE0"/>
    <w:rsid w:val="00A42858"/>
    <w:rsid w:val="00A43B79"/>
    <w:rsid w:val="00A57EC6"/>
    <w:rsid w:val="00A65921"/>
    <w:rsid w:val="00A835E1"/>
    <w:rsid w:val="00A87764"/>
    <w:rsid w:val="00A94263"/>
    <w:rsid w:val="00A94550"/>
    <w:rsid w:val="00AB49E5"/>
    <w:rsid w:val="00AB704D"/>
    <w:rsid w:val="00AC1C8F"/>
    <w:rsid w:val="00AD66C9"/>
    <w:rsid w:val="00AD6FCC"/>
    <w:rsid w:val="00AE229B"/>
    <w:rsid w:val="00AF2B7C"/>
    <w:rsid w:val="00AF335A"/>
    <w:rsid w:val="00B01679"/>
    <w:rsid w:val="00B037D1"/>
    <w:rsid w:val="00B06919"/>
    <w:rsid w:val="00B4310D"/>
    <w:rsid w:val="00B46B9B"/>
    <w:rsid w:val="00B53C73"/>
    <w:rsid w:val="00B67433"/>
    <w:rsid w:val="00B76BF8"/>
    <w:rsid w:val="00B8244A"/>
    <w:rsid w:val="00B83F93"/>
    <w:rsid w:val="00B95B58"/>
    <w:rsid w:val="00BA13BB"/>
    <w:rsid w:val="00BB3A09"/>
    <w:rsid w:val="00BC22F8"/>
    <w:rsid w:val="00BC411C"/>
    <w:rsid w:val="00BC5AEA"/>
    <w:rsid w:val="00BD3B35"/>
    <w:rsid w:val="00BD4164"/>
    <w:rsid w:val="00BD50AE"/>
    <w:rsid w:val="00BE5C92"/>
    <w:rsid w:val="00C01D01"/>
    <w:rsid w:val="00C132FA"/>
    <w:rsid w:val="00C257A0"/>
    <w:rsid w:val="00C26298"/>
    <w:rsid w:val="00C82873"/>
    <w:rsid w:val="00CF5F26"/>
    <w:rsid w:val="00D0119C"/>
    <w:rsid w:val="00D32FEE"/>
    <w:rsid w:val="00D35F86"/>
    <w:rsid w:val="00D52429"/>
    <w:rsid w:val="00D66723"/>
    <w:rsid w:val="00D72EAA"/>
    <w:rsid w:val="00D76EA1"/>
    <w:rsid w:val="00D84D02"/>
    <w:rsid w:val="00D935D8"/>
    <w:rsid w:val="00DA7E4A"/>
    <w:rsid w:val="00DB28F3"/>
    <w:rsid w:val="00DB303F"/>
    <w:rsid w:val="00DB7692"/>
    <w:rsid w:val="00DC1A68"/>
    <w:rsid w:val="00DC3067"/>
    <w:rsid w:val="00DF5969"/>
    <w:rsid w:val="00E11930"/>
    <w:rsid w:val="00E27347"/>
    <w:rsid w:val="00E6782F"/>
    <w:rsid w:val="00E8786E"/>
    <w:rsid w:val="00EC6CA3"/>
    <w:rsid w:val="00EC7C8F"/>
    <w:rsid w:val="00EE665F"/>
    <w:rsid w:val="00F05ACA"/>
    <w:rsid w:val="00F06202"/>
    <w:rsid w:val="00F14B90"/>
    <w:rsid w:val="00F17A4E"/>
    <w:rsid w:val="00FA3605"/>
    <w:rsid w:val="00FA6838"/>
    <w:rsid w:val="00FB2DFD"/>
    <w:rsid w:val="00FC25FE"/>
    <w:rsid w:val="00FF0BE1"/>
    <w:rsid w:val="174B3A5F"/>
    <w:rsid w:val="34F7073D"/>
    <w:rsid w:val="4E2A1E00"/>
    <w:rsid w:val="5B4B1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F275833-0DBB-4C1C-A2F6-23DFE78EF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D6E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0E3D6E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E3D6E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0E3D6E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0E3D6E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0E3D6E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0E3D6E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0E3D6E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0E3D6E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0E3D6E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E3D6E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0E3D6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0E3D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0E3D6E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0E3D6E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0E3D6E"/>
    <w:rPr>
      <w:b/>
      <w:bCs/>
      <w:spacing w:val="0"/>
    </w:rPr>
  </w:style>
  <w:style w:type="character" w:styleId="a9">
    <w:name w:val="Emphasis"/>
    <w:uiPriority w:val="20"/>
    <w:qFormat/>
    <w:rsid w:val="000E3D6E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0E3D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basedOn w:val="a0"/>
    <w:link w:val="1"/>
    <w:uiPriority w:val="9"/>
    <w:qFormat/>
    <w:rsid w:val="000E3D6E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0E3D6E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0E3D6E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0E3D6E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0E3D6E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0E3D6E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0E3D6E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0E3D6E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0E3D6E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0E3D6E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0E3D6E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0E3D6E"/>
  </w:style>
  <w:style w:type="character" w:customStyle="1" w:styleId="Char3">
    <w:name w:val="无间隔 Char"/>
    <w:basedOn w:val="a0"/>
    <w:link w:val="10"/>
    <w:uiPriority w:val="1"/>
    <w:qFormat/>
    <w:rsid w:val="000E3D6E"/>
  </w:style>
  <w:style w:type="paragraph" w:customStyle="1" w:styleId="11">
    <w:name w:val="列出段落1"/>
    <w:basedOn w:val="a"/>
    <w:uiPriority w:val="34"/>
    <w:qFormat/>
    <w:rsid w:val="000E3D6E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0E3D6E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0E3D6E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0E3D6E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0E3D6E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0E3D6E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0E3D6E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0E3D6E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0E3D6E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0E3D6E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0E3D6E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0E3D6E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0E3D6E"/>
    <w:rPr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B824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16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5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251B31-C018-4168-83CF-B87EE4BC7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4</Pages>
  <Words>371</Words>
  <Characters>2120</Characters>
  <Application>Microsoft Office Word</Application>
  <DocSecurity>0</DocSecurity>
  <Lines>17</Lines>
  <Paragraphs>4</Paragraphs>
  <ScaleCrop>false</ScaleCrop>
  <Company>GCF</Company>
  <LinksUpToDate>false</LinksUpToDate>
  <CharactersWithSpaces>2487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CunfuGao</dc:creator>
  <cp:lastModifiedBy>zcq</cp:lastModifiedBy>
  <cp:revision>93</cp:revision>
  <dcterms:created xsi:type="dcterms:W3CDTF">2017-01-04T08:28:00Z</dcterms:created>
  <dcterms:modified xsi:type="dcterms:W3CDTF">2019-12-22T02:52:00Z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